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99210" w14:textId="77777777" w:rsidR="00706E6D" w:rsidRPr="00014B7F" w:rsidRDefault="007F1133" w:rsidP="0072796E">
      <w:pPr>
        <w:pStyle w:val="a3"/>
        <w:tabs>
          <w:tab w:val="left" w:pos="567"/>
          <w:tab w:val="left" w:pos="1134"/>
        </w:tabs>
        <w:jc w:val="center"/>
        <w:rPr>
          <w:rFonts w:ascii="TH Sarabun New" w:hAnsi="TH Sarabun New" w:cs="TH Sarabun New"/>
          <w:b/>
          <w:bCs/>
          <w:noProof/>
          <w:sz w:val="40"/>
          <w:szCs w:val="40"/>
        </w:rPr>
      </w:pPr>
      <w:r w:rsidRPr="00014B7F">
        <w:rPr>
          <w:rFonts w:ascii="TH Sarabun New" w:hAnsi="TH Sarabun New" w:cs="TH Sarabun New"/>
          <w:b/>
          <w:bCs/>
          <w:noProof/>
          <w:sz w:val="40"/>
          <w:szCs w:val="40"/>
          <w:cs/>
        </w:rPr>
        <w:t xml:space="preserve">การศึกษาระดับสมรรถนะของผู้บริหารสถานศึกษา </w:t>
      </w:r>
    </w:p>
    <w:p w14:paraId="4AB54515" w14:textId="77777777" w:rsidR="007F1133" w:rsidRPr="00014B7F" w:rsidRDefault="007F1133" w:rsidP="0072796E">
      <w:pPr>
        <w:pStyle w:val="a3"/>
        <w:tabs>
          <w:tab w:val="left" w:pos="567"/>
          <w:tab w:val="left" w:pos="1134"/>
        </w:tabs>
        <w:jc w:val="center"/>
        <w:rPr>
          <w:rFonts w:ascii="TH Sarabun New" w:hAnsi="TH Sarabun New" w:cs="TH Sarabun New"/>
          <w:b/>
          <w:bCs/>
          <w:noProof/>
          <w:sz w:val="40"/>
          <w:szCs w:val="40"/>
        </w:rPr>
      </w:pPr>
      <w:r w:rsidRPr="00014B7F">
        <w:rPr>
          <w:rFonts w:ascii="TH Sarabun New" w:hAnsi="TH Sarabun New" w:cs="TH Sarabun New"/>
          <w:b/>
          <w:bCs/>
          <w:noProof/>
          <w:sz w:val="40"/>
          <w:szCs w:val="40"/>
          <w:cs/>
        </w:rPr>
        <w:t>สังกัดสำนักงานเขตพื้นการศึกษามัธยมศึกษาอุดรธานี</w:t>
      </w:r>
    </w:p>
    <w:p w14:paraId="2728053B" w14:textId="77777777" w:rsidR="00EF2699" w:rsidRPr="00014B7F" w:rsidRDefault="0072796E" w:rsidP="0072796E">
      <w:pPr>
        <w:pStyle w:val="a3"/>
        <w:tabs>
          <w:tab w:val="left" w:pos="567"/>
          <w:tab w:val="left" w:pos="1134"/>
        </w:tabs>
        <w:jc w:val="center"/>
        <w:rPr>
          <w:rFonts w:ascii="TH Sarabun New" w:hAnsi="TH Sarabun New" w:cs="TH Sarabun New"/>
          <w:b/>
          <w:bCs/>
          <w:noProof/>
          <w:sz w:val="40"/>
          <w:szCs w:val="40"/>
        </w:rPr>
      </w:pPr>
      <w:r w:rsidRPr="00014B7F">
        <w:rPr>
          <w:rFonts w:ascii="TH Sarabun New" w:hAnsi="TH Sarabun New" w:cs="TH Sarabun New"/>
          <w:b/>
          <w:bCs/>
          <w:noProof/>
          <w:sz w:val="40"/>
          <w:szCs w:val="40"/>
          <w:cs/>
        </w:rPr>
        <w:t xml:space="preserve"> </w:t>
      </w:r>
      <w:r w:rsidRPr="00014B7F">
        <w:rPr>
          <w:rFonts w:ascii="TH Sarabun New" w:hAnsi="TH Sarabun New" w:cs="TH Sarabun New"/>
          <w:b/>
          <w:bCs/>
          <w:noProof/>
          <w:sz w:val="40"/>
          <w:szCs w:val="40"/>
        </w:rPr>
        <w:t xml:space="preserve">THE STUDY </w:t>
      </w:r>
      <w:r w:rsidR="007F1133" w:rsidRPr="00014B7F">
        <w:rPr>
          <w:rFonts w:ascii="TH Sarabun New" w:hAnsi="TH Sarabun New" w:cs="TH Sarabun New"/>
          <w:b/>
          <w:bCs/>
          <w:noProof/>
          <w:sz w:val="40"/>
          <w:szCs w:val="40"/>
        </w:rPr>
        <w:t>COMPETENCY OF SCHOOL ADMINISTRATORS FACTORS UNDER UDON THANI SECONDARY EDUCATIONAL SERVICE AREA OFFICE.</w:t>
      </w:r>
    </w:p>
    <w:p w14:paraId="455D70AA" w14:textId="77777777" w:rsidR="00EF2699" w:rsidRPr="00014B7F" w:rsidRDefault="00EF2699" w:rsidP="004B646D">
      <w:pPr>
        <w:pStyle w:val="a3"/>
        <w:tabs>
          <w:tab w:val="left" w:pos="567"/>
          <w:tab w:val="left" w:pos="1134"/>
        </w:tabs>
        <w:jc w:val="right"/>
        <w:rPr>
          <w:rFonts w:ascii="TH Sarabun New" w:hAnsi="TH Sarabun New" w:cs="TH Sarabun New"/>
          <w:noProof/>
          <w:sz w:val="28"/>
        </w:rPr>
      </w:pPr>
      <w:r w:rsidRPr="00014B7F">
        <w:rPr>
          <w:rFonts w:ascii="TH Sarabun New" w:hAnsi="TH Sarabun New" w:cs="TH Sarabun New"/>
          <w:b/>
          <w:bCs/>
          <w:noProof/>
          <w:sz w:val="28"/>
          <w:cs/>
        </w:rPr>
        <w:t>ชื่อผู้วิจัย</w:t>
      </w:r>
      <w:r w:rsidRPr="00014B7F">
        <w:rPr>
          <w:rFonts w:ascii="TH Sarabun New" w:hAnsi="TH Sarabun New" w:cs="TH Sarabun New"/>
          <w:noProof/>
          <w:sz w:val="28"/>
          <w:cs/>
        </w:rPr>
        <w:t xml:space="preserve"> </w:t>
      </w:r>
      <w:r w:rsidR="004A324C" w:rsidRPr="00014B7F">
        <w:rPr>
          <w:rStyle w:val="ad"/>
          <w:rFonts w:ascii="TH Sarabun New" w:hAnsi="TH Sarabun New" w:cs="TH Sarabun New"/>
          <w:noProof/>
          <w:sz w:val="28"/>
        </w:rPr>
        <w:footnoteReference w:id="1"/>
      </w:r>
      <w:r w:rsidR="00BF7F89" w:rsidRPr="00014B7F">
        <w:rPr>
          <w:rFonts w:ascii="TH Sarabun New" w:hAnsi="TH Sarabun New" w:cs="TH Sarabun New"/>
          <w:noProof/>
          <w:sz w:val="28"/>
          <w:cs/>
        </w:rPr>
        <w:t xml:space="preserve"> (</w:t>
      </w:r>
      <w:r w:rsidR="007F1133" w:rsidRPr="00014B7F">
        <w:rPr>
          <w:rFonts w:ascii="TH Sarabun New" w:hAnsi="TH Sarabun New" w:cs="TH Sarabun New"/>
          <w:noProof/>
          <w:sz w:val="28"/>
          <w:cs/>
        </w:rPr>
        <w:t>วัชระ  อรุณโน</w:t>
      </w:r>
      <w:r w:rsidR="00BF7F89" w:rsidRPr="00014B7F">
        <w:rPr>
          <w:rFonts w:ascii="TH Sarabun New" w:hAnsi="TH Sarabun New" w:cs="TH Sarabun New"/>
          <w:noProof/>
          <w:sz w:val="28"/>
          <w:cs/>
        </w:rPr>
        <w:t>)</w:t>
      </w:r>
    </w:p>
    <w:p w14:paraId="2CB8077F" w14:textId="77777777" w:rsidR="004A324C" w:rsidRPr="00014B7F" w:rsidRDefault="004A324C" w:rsidP="004A324C">
      <w:pPr>
        <w:pStyle w:val="a3"/>
        <w:tabs>
          <w:tab w:val="left" w:pos="567"/>
          <w:tab w:val="left" w:pos="1134"/>
        </w:tabs>
        <w:jc w:val="right"/>
        <w:rPr>
          <w:rFonts w:ascii="TH Sarabun New" w:hAnsi="TH Sarabun New" w:cs="TH Sarabun New"/>
          <w:noProof/>
          <w:sz w:val="28"/>
        </w:rPr>
      </w:pPr>
      <w:r w:rsidRPr="00014B7F">
        <w:rPr>
          <w:rFonts w:ascii="TH Sarabun New" w:hAnsi="TH Sarabun New" w:cs="TH Sarabun New"/>
          <w:b/>
          <w:bCs/>
          <w:noProof/>
          <w:sz w:val="28"/>
          <w:cs/>
        </w:rPr>
        <w:t>ชื่อผู้วิจัย</w:t>
      </w:r>
      <w:r w:rsidRPr="00014B7F">
        <w:rPr>
          <w:rStyle w:val="ad"/>
          <w:rFonts w:ascii="TH Sarabun New" w:hAnsi="TH Sarabun New" w:cs="TH Sarabun New"/>
          <w:b/>
          <w:bCs/>
          <w:noProof/>
          <w:sz w:val="28"/>
          <w:cs/>
        </w:rPr>
        <w:footnoteReference w:id="2"/>
      </w:r>
      <w:r w:rsidRPr="00014B7F">
        <w:rPr>
          <w:rFonts w:ascii="TH Sarabun New" w:hAnsi="TH Sarabun New" w:cs="TH Sarabun New"/>
          <w:noProof/>
          <w:sz w:val="28"/>
          <w:cs/>
        </w:rPr>
        <w:t xml:space="preserve"> </w:t>
      </w:r>
      <w:r w:rsidR="00BF7F89" w:rsidRPr="00014B7F">
        <w:rPr>
          <w:rFonts w:ascii="TH Sarabun New" w:hAnsi="TH Sarabun New" w:cs="TH Sarabun New"/>
          <w:noProof/>
          <w:sz w:val="28"/>
          <w:cs/>
        </w:rPr>
        <w:t>(</w:t>
      </w:r>
      <w:r w:rsidR="007F1133" w:rsidRPr="00014B7F">
        <w:rPr>
          <w:rFonts w:ascii="TH Sarabun New" w:hAnsi="TH Sarabun New" w:cs="TH Sarabun New"/>
          <w:noProof/>
          <w:sz w:val="28"/>
          <w:cs/>
        </w:rPr>
        <w:t>สุชาดา บุบผา</w:t>
      </w:r>
      <w:r w:rsidR="00BF7F89" w:rsidRPr="00014B7F">
        <w:rPr>
          <w:rFonts w:ascii="TH Sarabun New" w:hAnsi="TH Sarabun New" w:cs="TH Sarabun New"/>
          <w:noProof/>
          <w:sz w:val="28"/>
          <w:cs/>
        </w:rPr>
        <w:t>)</w:t>
      </w:r>
    </w:p>
    <w:p w14:paraId="2B044F88" w14:textId="77777777" w:rsidR="00012D58" w:rsidRPr="00014B7F" w:rsidRDefault="00012D58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F6BD751" w14:textId="77777777" w:rsidR="004A324C" w:rsidRPr="00014B7F" w:rsidRDefault="00EF2699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color w:val="FF0000"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บทคัดย่อ</w:t>
      </w:r>
    </w:p>
    <w:p w14:paraId="47302022" w14:textId="77777777" w:rsidR="0072796E" w:rsidRPr="00014B7F" w:rsidRDefault="0072796E" w:rsidP="0072796E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>การวิจัยครั้งนี้มีวัตถุประสงค์ เพื่อศึกษาระดับสมรรถนะของผู้บริหารสถานศึกษา สังกัดสำนักงานเขตพื้นการศึกษามัธยมศึกษาอุดรธานี และเพื่อศึกษาระดับการประกันคุณภาพภายในสถานศึกษาของสถานศึกษาสังกัดสำนักงานเขตพื้นการศึกษามัธยมศึกษาอุดรธานี กลุ่มตัวอย่างที่ใช้ในการวิจัยครั้งนี้ ได้แก่ ผู้บริหารสถานศึกษาและครูผู้สอนที่ปฏิบัติงานอยู่ในสถานศึกษา สังกัดสำนักงานเขตพื้นที่การศึกษามัธยมศึกษา อุดรธานีที่ปฏิบัติงานในปีการศึกษา 2563 จาก 63 โรงเรียน โดยวิธีการสุ่มแบบหลายขั้นตอน ได้กลุ่มตัวอย่าง จำนวน 341 คน เครื่องมือที่ใช้ในการวิจัยเป็นแบบสอบถามมาตราส่วนประมาณค่า 5 ระดับ ซึ่งสอบถามเกี่ยวกับระดับสมรรถนะของผู้บริหารสถานศึกษา สังกัดสำนักงานเขตพื้นการศึกษามัธยมศึกษาอุดรธานี 7 ด้าน มีค่าอำนาจจำแนกอยู่ระหว่าง .35 - .77 และมีค่าความเชื่อมั่นเท่ากับ .87 และแบบสอบถามเกี่ยวกับระดับการประกันคุณภาพภายในสถานศึกษาของสถานศึกษา สังกัดสำนักงานเขตพื้นการศึกษามัธยมศึกษาอุดรธานีประกอบด้วย 3 มาตรฐาน มีค่าอำนาจจำแนก .36 - .80 และมีค่าความเชื่อมั่นเท่ากับ .94</w:t>
      </w:r>
    </w:p>
    <w:p w14:paraId="1C4D8CCC" w14:textId="77777777" w:rsidR="0072796E" w:rsidRPr="00014B7F" w:rsidRDefault="0072796E" w:rsidP="0072796E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ผลการวิจัยพบว่า</w:t>
      </w:r>
    </w:p>
    <w:p w14:paraId="661F3CC8" w14:textId="77777777" w:rsidR="0072796E" w:rsidRPr="00014B7F" w:rsidRDefault="0072796E" w:rsidP="0072796E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1. </w:t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>ผลการวิเคราะห์ระดับสมรรถนะของผู้บริหารสถานศึกษา สังกัดสำนักงานเขตพื้นการศึกษามัธยมศึกษาอุดรธานี ในภาพรวมอยู่ในระดับมาก และเมื่อแยกเป็นรายด้าน พบว่า ปัจจัยการมีวิสัยทัศน์ มีค่าเฉลี่ยมากที่สุด</w:t>
      </w:r>
    </w:p>
    <w:p w14:paraId="576BBA38" w14:textId="77777777" w:rsidR="00753BE2" w:rsidRPr="00014B7F" w:rsidRDefault="0072796E" w:rsidP="0072796E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2. </w:t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>ระดับการประกันคุณภาพภายในสถานศึกษาของสถานศึกษาสังกัดสำนักงานเขตพื้นการศึกษามัธยมศึกษาอุดรธานี พบว่า ระดับการประกันคุณภาพภายในสถานศึกษาของสถานศึกษาจังหวัดอุดรธานี ในภาพรวมอยู่ในระดับมากที่สุด และเมื่อแยกเป็นรายด้านพบว่า มาตรฐานกระบวนการบริหารและการจัดการ อยู่ในระดับมากที่สุด</w:t>
      </w:r>
    </w:p>
    <w:p w14:paraId="5AD3CFF5" w14:textId="77777777" w:rsidR="0072796E" w:rsidRPr="00014B7F" w:rsidRDefault="00753BE2" w:rsidP="0072796E">
      <w:pPr>
        <w:pStyle w:val="a3"/>
        <w:jc w:val="thaiDistribute"/>
        <w:rPr>
          <w:rFonts w:ascii="TH Sarabun New" w:hAnsi="TH Sarabun New" w:cs="TH Sarabun New"/>
          <w:color w:val="FF0000"/>
          <w:sz w:val="28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คำสำคัญ </w:t>
      </w:r>
      <w:r w:rsidR="00706E6D" w:rsidRPr="00014B7F">
        <w:rPr>
          <w:rFonts w:ascii="TH Sarabun New" w:hAnsi="TH Sarabun New" w:cs="TH Sarabun New"/>
          <w:sz w:val="32"/>
          <w:szCs w:val="32"/>
          <w:cs/>
        </w:rPr>
        <w:t>สมรรถนะของผู้บริหารสถานศึกษา</w:t>
      </w:r>
    </w:p>
    <w:p w14:paraId="0ADDCD23" w14:textId="77777777" w:rsidR="00EF2699" w:rsidRPr="00014B7F" w:rsidRDefault="004A324C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t xml:space="preserve">Abstract </w:t>
      </w:r>
    </w:p>
    <w:p w14:paraId="7A13771A" w14:textId="77777777" w:rsidR="00706E6D" w:rsidRPr="00014B7F" w:rsidRDefault="0072796E" w:rsidP="00706E6D">
      <w:pPr>
        <w:spacing w:after="0" w:line="240" w:lineRule="auto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sz w:val="28"/>
        </w:rPr>
        <w:tab/>
      </w:r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 xml:space="preserve">The purposes of this research were 1) to study competency of school </w:t>
      </w:r>
      <w:proofErr w:type="gramStart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>administrators</w:t>
      </w:r>
      <w:proofErr w:type="gramEnd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factors under </w:t>
      </w:r>
      <w:proofErr w:type="spellStart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>Udon</w:t>
      </w:r>
      <w:proofErr w:type="spellEnd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Thani Secondary Educational Service Area Office, 2) to study of the internal </w:t>
      </w:r>
      <w:proofErr w:type="spellStart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>qualiry</w:t>
      </w:r>
      <w:proofErr w:type="spellEnd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>.</w:t>
      </w:r>
    </w:p>
    <w:p w14:paraId="57CD13E9" w14:textId="77777777" w:rsidR="00706E6D" w:rsidRPr="00014B7F" w:rsidRDefault="00706E6D" w:rsidP="00706E6D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The sample consisted of 341 administrators and teachers under </w:t>
      </w:r>
      <w:proofErr w:type="spellStart"/>
      <w:r w:rsidRPr="00014B7F">
        <w:rPr>
          <w:rFonts w:ascii="TH Sarabun New" w:hAnsi="TH Sarabun New" w:cs="TH Sarabun New"/>
          <w:spacing w:val="-14"/>
          <w:sz w:val="32"/>
          <w:szCs w:val="32"/>
        </w:rPr>
        <w:t>Udon</w:t>
      </w:r>
      <w:proofErr w:type="spellEnd"/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Thani Secondary Educational Service Area Office year 2021, using multi – stage random sampling. The research instrument was a 5 level – rating scale Questionnaire on competency of school administrators which classified between .35 - .77 and the reliability of .87 and the Questionnaire on the internal quality assurance which classified between .35 - .80 and reliability of .94. The statistics used in data analysis were frequency distribution, percentage, mean, standard deviation. Pearson’s correlation coefficient and stepwise multiple regression analysis were also employed.</w:t>
      </w:r>
    </w:p>
    <w:p w14:paraId="7181A809" w14:textId="77777777" w:rsidR="0072796E" w:rsidRPr="00014B7F" w:rsidRDefault="0072796E" w:rsidP="00706E6D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The results of this research </w:t>
      </w:r>
      <w:proofErr w:type="gramStart"/>
      <w:r w:rsidRPr="00014B7F">
        <w:rPr>
          <w:rFonts w:ascii="TH Sarabun New" w:hAnsi="TH Sarabun New" w:cs="TH Sarabun New"/>
          <w:spacing w:val="-14"/>
          <w:sz w:val="32"/>
          <w:szCs w:val="32"/>
        </w:rPr>
        <w:t>revealed :</w:t>
      </w:r>
      <w:proofErr w:type="gramEnd"/>
    </w:p>
    <w:p w14:paraId="16184BAC" w14:textId="77777777" w:rsidR="00706E6D" w:rsidRPr="00014B7F" w:rsidRDefault="00706E6D" w:rsidP="00706E6D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1. The level of competency of school administrators under </w:t>
      </w:r>
      <w:proofErr w:type="spellStart"/>
      <w:r w:rsidRPr="00014B7F">
        <w:rPr>
          <w:rFonts w:ascii="TH Sarabun New" w:hAnsi="TH Sarabun New" w:cs="TH Sarabun New"/>
          <w:spacing w:val="-14"/>
          <w:sz w:val="32"/>
          <w:szCs w:val="32"/>
        </w:rPr>
        <w:t>Udon</w:t>
      </w:r>
      <w:proofErr w:type="spellEnd"/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Thani Secondary Educational Service Area Office overall were at a high level. When considering each </w:t>
      </w:r>
      <w:proofErr w:type="gramStart"/>
      <w:r w:rsidRPr="00014B7F">
        <w:rPr>
          <w:rFonts w:ascii="TH Sarabun New" w:hAnsi="TH Sarabun New" w:cs="TH Sarabun New"/>
          <w:spacing w:val="-14"/>
          <w:sz w:val="32"/>
          <w:szCs w:val="32"/>
        </w:rPr>
        <w:t>side</w:t>
      </w:r>
      <w:proofErr w:type="gramEnd"/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a vision was the highest level.</w:t>
      </w:r>
    </w:p>
    <w:p w14:paraId="3D1BB643" w14:textId="77777777" w:rsidR="0072796E" w:rsidRPr="00014B7F" w:rsidRDefault="00706E6D" w:rsidP="00706E6D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2. The level of internal </w:t>
      </w:r>
      <w:proofErr w:type="spellStart"/>
      <w:r w:rsidRPr="00014B7F">
        <w:rPr>
          <w:rFonts w:ascii="TH Sarabun New" w:hAnsi="TH Sarabun New" w:cs="TH Sarabun New"/>
          <w:spacing w:val="-14"/>
          <w:sz w:val="32"/>
          <w:szCs w:val="32"/>
        </w:rPr>
        <w:t>qualiry</w:t>
      </w:r>
      <w:proofErr w:type="spellEnd"/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assurance were at a high level. When considering each </w:t>
      </w:r>
      <w:proofErr w:type="gramStart"/>
      <w:r w:rsidRPr="00014B7F">
        <w:rPr>
          <w:rFonts w:ascii="TH Sarabun New" w:hAnsi="TH Sarabun New" w:cs="TH Sarabun New"/>
          <w:spacing w:val="-14"/>
          <w:sz w:val="32"/>
          <w:szCs w:val="32"/>
        </w:rPr>
        <w:t>side</w:t>
      </w:r>
      <w:proofErr w:type="gramEnd"/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the process and management was at the highest level.</w:t>
      </w:r>
    </w:p>
    <w:p w14:paraId="6B2C0BB1" w14:textId="77777777" w:rsidR="00753BE2" w:rsidRPr="00014B7F" w:rsidRDefault="00753BE2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13C97FF6" w14:textId="77777777" w:rsidR="00BF7F89" w:rsidRPr="00014B7F" w:rsidRDefault="00753BE2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Keywords: </w:t>
      </w:r>
      <w:r w:rsidR="00706E6D" w:rsidRPr="00014B7F">
        <w:rPr>
          <w:rFonts w:ascii="TH Sarabun New" w:hAnsi="TH Sarabun New" w:cs="TH Sarabun New"/>
          <w:noProof/>
          <w:sz w:val="32"/>
          <w:szCs w:val="32"/>
        </w:rPr>
        <w:t>competency of school administrators</w:t>
      </w:r>
    </w:p>
    <w:p w14:paraId="343EC12E" w14:textId="77777777" w:rsidR="00BF7F89" w:rsidRPr="00014B7F" w:rsidRDefault="00BF7F89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6685E01E" w14:textId="77777777" w:rsidR="00753BE2" w:rsidRPr="00014B7F" w:rsidRDefault="00753BE2">
      <w:pPr>
        <w:rPr>
          <w:rFonts w:ascii="TH Sarabun New" w:eastAsia="Calibri" w:hAnsi="TH Sarabun New" w:cs="TH Sarabun New"/>
          <w:b/>
          <w:bCs/>
          <w:noProof/>
          <w:sz w:val="36"/>
          <w:szCs w:val="36"/>
          <w:lang w:eastAsia="en-US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br w:type="page"/>
      </w:r>
      <w:bookmarkStart w:id="0" w:name="_GoBack"/>
      <w:bookmarkEnd w:id="0"/>
    </w:p>
    <w:sectPr w:rsidR="00753BE2" w:rsidRPr="00014B7F" w:rsidSect="00EF2699">
      <w:headerReference w:type="default" r:id="rId7"/>
      <w:footerReference w:type="default" r:id="rId8"/>
      <w:pgSz w:w="11907" w:h="16839" w:code="9"/>
      <w:pgMar w:top="1418" w:right="1418" w:bottom="1418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26A2F" w14:textId="77777777" w:rsidR="003765A1" w:rsidRDefault="003765A1" w:rsidP="0025685C">
      <w:pPr>
        <w:spacing w:after="0" w:line="240" w:lineRule="auto"/>
      </w:pPr>
      <w:r>
        <w:separator/>
      </w:r>
    </w:p>
  </w:endnote>
  <w:endnote w:type="continuationSeparator" w:id="0">
    <w:p w14:paraId="66928F33" w14:textId="77777777" w:rsidR="003765A1" w:rsidRDefault="003765A1" w:rsidP="0025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B7877" w14:textId="77777777" w:rsidR="0025685C" w:rsidRPr="00147B16" w:rsidRDefault="000D507F" w:rsidP="0025685C">
    <w:pPr>
      <w:pStyle w:val="a7"/>
      <w:ind w:right="-1080"/>
      <w:jc w:val="right"/>
      <w:rPr>
        <w:rFonts w:ascii="TH SarabunPSK" w:hAnsi="TH SarabunPSK" w:cs="TH SarabunPSK"/>
        <w:color w:val="FFFFFF" w:themeColor="background1"/>
        <w:sz w:val="24"/>
        <w:szCs w:val="24"/>
      </w:rPr>
    </w:pPr>
    <w:r>
      <w:rPr>
        <w:rFonts w:ascii="TH SarabunPSK" w:hAnsi="TH SarabunPSK" w:cs="TH SarabunPSK"/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D4B6C" wp14:editId="0B533964">
              <wp:simplePos x="0" y="0"/>
              <wp:positionH relativeFrom="column">
                <wp:posOffset>-1443990</wp:posOffset>
              </wp:positionH>
              <wp:positionV relativeFrom="paragraph">
                <wp:posOffset>-143814</wp:posOffset>
              </wp:positionV>
              <wp:extent cx="672338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338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B405E" w14:textId="77777777" w:rsidR="00E75C34" w:rsidRPr="000D507F" w:rsidRDefault="00E75C34">
                          <w:pPr>
                            <w:rPr>
                              <w:b/>
                              <w:bCs/>
                              <w:color w:val="833C0B" w:themeColor="accent2" w:themeShade="80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4D4B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3.7pt;margin-top:-11.3pt;width:529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" filled="f" stroked="f" strokeweight=".5pt">
              <v:textbox>
                <w:txbxContent>
                  <w:p w14:paraId="324B405E" w14:textId="77777777" w:rsidR="00E75C34" w:rsidRPr="000D507F" w:rsidRDefault="00E75C34">
                    <w:pPr>
                      <w:rPr>
                        <w:b/>
                        <w:bCs/>
                        <w:color w:val="833C0B" w:themeColor="accent2" w:themeShade="80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5685C" w:rsidRPr="00147B16">
      <w:rPr>
        <w:rFonts w:ascii="TH SarabunPSK" w:hAnsi="TH SarabunPSK" w:cs="TH SarabunPSK"/>
        <w:color w:val="FFFFFF" w:themeColor="background1"/>
        <w:sz w:val="24"/>
        <w:szCs w:val="24"/>
      </w:rPr>
      <w:t>|</w:t>
    </w:r>
    <w:r w:rsidR="0025685C" w:rsidRPr="00147B16">
      <w:rPr>
        <w:rFonts w:ascii="TH SarabunPSK" w:hAnsi="TH SarabunPSK" w:cs="TH SarabunPSK"/>
        <w:b/>
        <w:bCs/>
        <w:color w:val="FFFFFF" w:themeColor="background1"/>
        <w:sz w:val="24"/>
        <w:szCs w:val="24"/>
      </w:rPr>
      <w:t xml:space="preserve"> </w:t>
    </w:r>
    <w:r w:rsidR="0025685C" w:rsidRPr="00147B16">
      <w:rPr>
        <w:rFonts w:ascii="TH SarabunPSK" w:hAnsi="TH SarabunPSK" w:cs="TH SarabunPSK"/>
        <w:color w:val="FFFFFF" w:themeColor="background1"/>
        <w:spacing w:val="60"/>
        <w:sz w:val="24"/>
        <w:szCs w:val="24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FAA26" w14:textId="77777777" w:rsidR="003765A1" w:rsidRDefault="003765A1" w:rsidP="0025685C">
      <w:pPr>
        <w:spacing w:after="0" w:line="240" w:lineRule="auto"/>
      </w:pPr>
      <w:r>
        <w:separator/>
      </w:r>
    </w:p>
  </w:footnote>
  <w:footnote w:type="continuationSeparator" w:id="0">
    <w:p w14:paraId="0E08ABEF" w14:textId="77777777" w:rsidR="003765A1" w:rsidRDefault="003765A1" w:rsidP="0025685C">
      <w:pPr>
        <w:spacing w:after="0" w:line="240" w:lineRule="auto"/>
      </w:pPr>
      <w:r>
        <w:continuationSeparator/>
      </w:r>
    </w:p>
  </w:footnote>
  <w:footnote w:id="1">
    <w:p w14:paraId="7EBDE7A4" w14:textId="77777777" w:rsidR="004A324C" w:rsidRPr="0009538A" w:rsidRDefault="004A324C">
      <w:pPr>
        <w:pStyle w:val="ab"/>
        <w:rPr>
          <w:rFonts w:ascii="TH Sarabun New" w:hAnsi="TH Sarabun New" w:cs="TH Sarabun New"/>
          <w:sz w:val="24"/>
          <w:szCs w:val="24"/>
          <w:cs/>
        </w:rPr>
      </w:pPr>
      <w:r w:rsidRPr="0009538A">
        <w:rPr>
          <w:rStyle w:val="ad"/>
          <w:rFonts w:ascii="TH Sarabun New" w:hAnsi="TH Sarabun New" w:cs="TH Sarabun New"/>
          <w:sz w:val="24"/>
          <w:szCs w:val="24"/>
        </w:rPr>
        <w:footnoteRef/>
      </w:r>
      <w:r w:rsidRPr="0009538A">
        <w:rPr>
          <w:rFonts w:ascii="TH Sarabun New" w:hAnsi="TH Sarabun New" w:cs="TH Sarabun New"/>
          <w:sz w:val="24"/>
          <w:szCs w:val="24"/>
        </w:rPr>
        <w:t xml:space="preserve"> </w:t>
      </w:r>
      <w:r w:rsidR="007F1133" w:rsidRPr="0009538A">
        <w:rPr>
          <w:rFonts w:ascii="TH Sarabun New" w:hAnsi="TH Sarabun New" w:cs="TH Sarabun New"/>
          <w:noProof/>
          <w:sz w:val="24"/>
          <w:szCs w:val="24"/>
          <w:cs/>
        </w:rPr>
        <w:t>นักศึกษาปริญญาโท มหาวิทยาลัยราชภัฏอุดรธานี</w:t>
      </w:r>
    </w:p>
  </w:footnote>
  <w:footnote w:id="2">
    <w:p w14:paraId="566C7BA2" w14:textId="77777777" w:rsidR="004A324C" w:rsidRDefault="004A324C">
      <w:pPr>
        <w:pStyle w:val="ab"/>
      </w:pPr>
      <w:r w:rsidRPr="0009538A">
        <w:rPr>
          <w:rStyle w:val="ad"/>
          <w:rFonts w:ascii="TH Sarabun New" w:hAnsi="TH Sarabun New" w:cs="TH Sarabun New"/>
          <w:sz w:val="24"/>
          <w:szCs w:val="24"/>
        </w:rPr>
        <w:footnoteRef/>
      </w:r>
      <w:r w:rsidRPr="0009538A">
        <w:rPr>
          <w:rFonts w:ascii="TH Sarabun New" w:hAnsi="TH Sarabun New" w:cs="TH Sarabun New"/>
          <w:sz w:val="24"/>
          <w:szCs w:val="24"/>
        </w:rPr>
        <w:t xml:space="preserve"> </w:t>
      </w:r>
      <w:r w:rsidR="007F1133" w:rsidRPr="0009538A">
        <w:rPr>
          <w:rFonts w:ascii="TH Sarabun New" w:hAnsi="TH Sarabun New" w:cs="TH Sarabun New"/>
          <w:sz w:val="24"/>
          <w:szCs w:val="24"/>
          <w:cs/>
        </w:rPr>
        <w:t>อาจารย์ที่ปรึกษา มหาวิทยาลัยราชภัฏอุดรธานี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1286" w14:textId="77777777" w:rsidR="00E75C34" w:rsidRDefault="00E75C34">
    <w:pPr>
      <w:pStyle w:val="a5"/>
      <w:rPr>
        <w:noProof/>
      </w:rPr>
    </w:pPr>
  </w:p>
  <w:p w14:paraId="0B2464AB" w14:textId="77777777" w:rsidR="0025685C" w:rsidRDefault="0025685C" w:rsidP="000D507F">
    <w:pPr>
      <w:pStyle w:val="a5"/>
    </w:pPr>
  </w:p>
  <w:p w14:paraId="0E369A43" w14:textId="77777777" w:rsidR="0025685C" w:rsidRDefault="000D507F" w:rsidP="000D507F">
    <w:pPr>
      <w:pStyle w:val="a5"/>
      <w:tabs>
        <w:tab w:val="clear" w:pos="4680"/>
        <w:tab w:val="clear" w:pos="9360"/>
        <w:tab w:val="left" w:pos="687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5C"/>
    <w:rsid w:val="00012D58"/>
    <w:rsid w:val="00014B7F"/>
    <w:rsid w:val="0009538A"/>
    <w:rsid w:val="000D507F"/>
    <w:rsid w:val="00147B16"/>
    <w:rsid w:val="0025685C"/>
    <w:rsid w:val="002613DD"/>
    <w:rsid w:val="00271CB7"/>
    <w:rsid w:val="0028321E"/>
    <w:rsid w:val="002972C2"/>
    <w:rsid w:val="003505CA"/>
    <w:rsid w:val="00357481"/>
    <w:rsid w:val="003765A1"/>
    <w:rsid w:val="00380E52"/>
    <w:rsid w:val="003A7C98"/>
    <w:rsid w:val="003D30AA"/>
    <w:rsid w:val="003D7753"/>
    <w:rsid w:val="004161A3"/>
    <w:rsid w:val="004A324C"/>
    <w:rsid w:val="004B435D"/>
    <w:rsid w:val="004B646D"/>
    <w:rsid w:val="004D4C55"/>
    <w:rsid w:val="005D563C"/>
    <w:rsid w:val="00680583"/>
    <w:rsid w:val="00694811"/>
    <w:rsid w:val="00706E6D"/>
    <w:rsid w:val="0072796E"/>
    <w:rsid w:val="00732E74"/>
    <w:rsid w:val="00753BE2"/>
    <w:rsid w:val="007C5164"/>
    <w:rsid w:val="007F1133"/>
    <w:rsid w:val="008D0677"/>
    <w:rsid w:val="008D29C7"/>
    <w:rsid w:val="00907A28"/>
    <w:rsid w:val="00971434"/>
    <w:rsid w:val="00985EBB"/>
    <w:rsid w:val="009F1EE9"/>
    <w:rsid w:val="00AC3CBF"/>
    <w:rsid w:val="00AE1153"/>
    <w:rsid w:val="00B57A99"/>
    <w:rsid w:val="00BF7F89"/>
    <w:rsid w:val="00C43E1A"/>
    <w:rsid w:val="00C74CA3"/>
    <w:rsid w:val="00CB4B1F"/>
    <w:rsid w:val="00CB6FC9"/>
    <w:rsid w:val="00CF2A2A"/>
    <w:rsid w:val="00D13474"/>
    <w:rsid w:val="00E45A2F"/>
    <w:rsid w:val="00E75C34"/>
    <w:rsid w:val="00EF2699"/>
    <w:rsid w:val="00F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CE6E3"/>
  <w15:docId w15:val="{0192A63A-0931-49D6-898C-3482FF66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7481"/>
    <w:pPr>
      <w:spacing w:after="0" w:line="240" w:lineRule="auto"/>
    </w:pPr>
    <w:rPr>
      <w:rFonts w:ascii="Calibri" w:eastAsia="Calibri" w:hAnsi="Calibri" w:cs="Cordia New"/>
      <w:lang w:eastAsia="en-US"/>
    </w:rPr>
  </w:style>
  <w:style w:type="paragraph" w:styleId="a5">
    <w:name w:val="header"/>
    <w:basedOn w:val="a"/>
    <w:link w:val="a6"/>
    <w:uiPriority w:val="99"/>
    <w:unhideWhenUsed/>
    <w:rsid w:val="0025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5685C"/>
  </w:style>
  <w:style w:type="paragraph" w:styleId="a7">
    <w:name w:val="footer"/>
    <w:basedOn w:val="a"/>
    <w:link w:val="a8"/>
    <w:uiPriority w:val="99"/>
    <w:unhideWhenUsed/>
    <w:rsid w:val="0025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5685C"/>
  </w:style>
  <w:style w:type="paragraph" w:styleId="a9">
    <w:name w:val="Balloon Text"/>
    <w:basedOn w:val="a"/>
    <w:link w:val="aa"/>
    <w:uiPriority w:val="99"/>
    <w:semiHidden/>
    <w:unhideWhenUsed/>
    <w:rsid w:val="004B64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B646D"/>
    <w:rPr>
      <w:rFonts w:ascii="Tahoma" w:hAnsi="Tahoma" w:cs="Angsana New"/>
      <w:sz w:val="16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4A324C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4A324C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4A324C"/>
    <w:rPr>
      <w:vertAlign w:val="superscript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72796E"/>
    <w:rPr>
      <w:rFonts w:ascii="Calibri" w:eastAsia="Calibri" w:hAnsi="Calibri" w:cs="Cordia New"/>
      <w:lang w:eastAsia="en-US"/>
    </w:rPr>
  </w:style>
  <w:style w:type="paragraph" w:styleId="ae">
    <w:name w:val="Normal (Web)"/>
    <w:basedOn w:val="a"/>
    <w:uiPriority w:val="99"/>
    <w:unhideWhenUsed/>
    <w:rsid w:val="003D775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6FE1-1155-4B9A-B7BA-4F946D6A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Electronicscom</dc:creator>
  <cp:lastModifiedBy>ASUS</cp:lastModifiedBy>
  <cp:revision>2</cp:revision>
  <cp:lastPrinted>2022-02-11T01:23:00Z</cp:lastPrinted>
  <dcterms:created xsi:type="dcterms:W3CDTF">2022-02-11T01:30:00Z</dcterms:created>
  <dcterms:modified xsi:type="dcterms:W3CDTF">2022-02-11T01:30:00Z</dcterms:modified>
</cp:coreProperties>
</file>