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B94" w:rsidRPr="0077156D" w:rsidRDefault="006C0B94" w:rsidP="006C0B9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40"/>
          <w:szCs w:val="40"/>
        </w:rPr>
      </w:pPr>
      <w:r w:rsidRPr="0077156D">
        <w:rPr>
          <w:rFonts w:ascii="TH SarabunPSK" w:eastAsia="AngsanaNew-Bold" w:hAnsi="TH SarabunPSK" w:cs="TH SarabunPSK"/>
          <w:b/>
          <w:bCs/>
          <w:sz w:val="40"/>
          <w:szCs w:val="40"/>
          <w:cs/>
        </w:rPr>
        <w:t>การศึกษาบุคลิกภาพของนักศึกษา</w:t>
      </w:r>
      <w:r w:rsidRPr="0077156D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หลักสูตรสาธารณสุข</w:t>
      </w:r>
      <w:proofErr w:type="spellStart"/>
      <w:r w:rsidRPr="0077156D">
        <w:rPr>
          <w:rFonts w:ascii="TH SarabunPSK" w:hAnsi="TH SarabunPSK" w:cs="TH SarabunPSK"/>
          <w:b/>
          <w:bCs/>
          <w:sz w:val="40"/>
          <w:szCs w:val="40"/>
          <w:cs/>
        </w:rPr>
        <w:t>ศาสตร</w:t>
      </w:r>
      <w:proofErr w:type="spellEnd"/>
      <w:r w:rsidRPr="0077156D">
        <w:rPr>
          <w:rFonts w:ascii="TH SarabunPSK" w:hAnsi="TH SarabunPSK" w:cs="TH SarabunPSK"/>
          <w:b/>
          <w:bCs/>
          <w:sz w:val="40"/>
          <w:szCs w:val="40"/>
          <w:cs/>
        </w:rPr>
        <w:t>บัณฑิต สาขา</w:t>
      </w:r>
      <w:proofErr w:type="spellStart"/>
      <w:r w:rsidRPr="0077156D">
        <w:rPr>
          <w:rFonts w:ascii="TH SarabunPSK" w:hAnsi="TH SarabunPSK" w:cs="TH SarabunPSK"/>
          <w:b/>
          <w:bCs/>
          <w:sz w:val="40"/>
          <w:szCs w:val="40"/>
          <w:cs/>
        </w:rPr>
        <w:t>ทันต</w:t>
      </w:r>
      <w:proofErr w:type="spellEnd"/>
      <w:r w:rsidRPr="0077156D">
        <w:rPr>
          <w:rFonts w:ascii="TH SarabunPSK" w:hAnsi="TH SarabunPSK" w:cs="TH SarabunPSK"/>
          <w:b/>
          <w:bCs/>
          <w:sz w:val="40"/>
          <w:szCs w:val="40"/>
          <w:cs/>
        </w:rPr>
        <w:t>สาธารณสุข</w:t>
      </w:r>
      <w:r w:rsidRPr="0077156D">
        <w:rPr>
          <w:rFonts w:ascii="TH SarabunPSK" w:eastAsia="AngsanaNew-Bold" w:hAnsi="TH SarabunPSK" w:cs="TH SarabunPSK"/>
          <w:b/>
          <w:bCs/>
          <w:sz w:val="40"/>
          <w:szCs w:val="40"/>
        </w:rPr>
        <w:t xml:space="preserve"> </w:t>
      </w:r>
      <w:r w:rsidRPr="0077156D">
        <w:rPr>
          <w:rFonts w:ascii="TH SarabunPSK" w:eastAsia="AngsanaNew-Bold" w:hAnsi="TH SarabunPSK" w:cs="TH SarabunPSK"/>
          <w:b/>
          <w:bCs/>
          <w:sz w:val="40"/>
          <w:szCs w:val="40"/>
          <w:cs/>
        </w:rPr>
        <w:t xml:space="preserve">ชั้นปีที่ </w:t>
      </w:r>
      <w:r w:rsidRPr="0077156D">
        <w:rPr>
          <w:rFonts w:ascii="TH SarabunPSK" w:eastAsia="AngsanaNew-Bold" w:hAnsi="TH SarabunPSK" w:cs="TH SarabunPSK"/>
          <w:b/>
          <w:bCs/>
          <w:sz w:val="40"/>
          <w:szCs w:val="40"/>
        </w:rPr>
        <w:t>1</w:t>
      </w:r>
    </w:p>
    <w:p w:rsidR="006C0B94" w:rsidRPr="0077156D" w:rsidRDefault="006C0B94" w:rsidP="006C0B9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40"/>
          <w:szCs w:val="40"/>
        </w:rPr>
      </w:pPr>
      <w:r w:rsidRPr="0077156D">
        <w:rPr>
          <w:rFonts w:ascii="TH SarabunPSK" w:eastAsia="AngsanaNew-Bold" w:hAnsi="TH SarabunPSK" w:cs="TH SarabunPSK"/>
          <w:b/>
          <w:bCs/>
          <w:sz w:val="40"/>
          <w:szCs w:val="40"/>
          <w:cs/>
        </w:rPr>
        <w:t>ตามแบบวัดบุคลิกภาพของไม</w:t>
      </w:r>
      <w:proofErr w:type="spellStart"/>
      <w:r w:rsidRPr="0077156D">
        <w:rPr>
          <w:rFonts w:ascii="TH SarabunPSK" w:eastAsia="AngsanaNew-Bold" w:hAnsi="TH SarabunPSK" w:cs="TH SarabunPSK"/>
          <w:b/>
          <w:bCs/>
          <w:sz w:val="40"/>
          <w:szCs w:val="40"/>
          <w:cs/>
        </w:rPr>
        <w:t>เยอร์</w:t>
      </w:r>
      <w:proofErr w:type="spellEnd"/>
      <w:r w:rsidRPr="0077156D">
        <w:rPr>
          <w:rFonts w:ascii="TH SarabunPSK" w:eastAsia="AngsanaNew-Bold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77156D">
        <w:rPr>
          <w:rFonts w:ascii="TH SarabunPSK" w:eastAsia="AngsanaNew-Bold" w:hAnsi="TH SarabunPSK" w:cs="TH SarabunPSK"/>
          <w:b/>
          <w:bCs/>
          <w:sz w:val="40"/>
          <w:szCs w:val="40"/>
          <w:cs/>
        </w:rPr>
        <w:t>บริกจ์</w:t>
      </w:r>
      <w:proofErr w:type="spellEnd"/>
      <w:r w:rsidRPr="0077156D">
        <w:rPr>
          <w:rFonts w:ascii="TH SarabunPSK" w:eastAsia="AngsanaNew-Bold" w:hAnsi="TH SarabunPSK" w:cs="TH SarabunPSK"/>
          <w:b/>
          <w:bCs/>
          <w:sz w:val="40"/>
          <w:szCs w:val="40"/>
        </w:rPr>
        <w:t xml:space="preserve"> (MBTI)</w:t>
      </w:r>
    </w:p>
    <w:p w:rsidR="006C0B94" w:rsidRPr="0077156D" w:rsidRDefault="006C0B94" w:rsidP="006C0B9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40"/>
          <w:szCs w:val="40"/>
        </w:rPr>
      </w:pPr>
      <w:r w:rsidRPr="0077156D">
        <w:rPr>
          <w:rFonts w:ascii="TH SarabunPSK" w:eastAsia="AngsanaNew-Bold" w:hAnsi="TH SarabunPSK" w:cs="TH SarabunPSK"/>
          <w:b/>
          <w:bCs/>
          <w:sz w:val="40"/>
          <w:szCs w:val="40"/>
        </w:rPr>
        <w:t xml:space="preserve">A Study of Personality of The First Year Students, </w:t>
      </w:r>
      <w:r w:rsidRPr="0077156D">
        <w:rPr>
          <w:rFonts w:ascii="TH SarabunPSK" w:hAnsi="TH SarabunPSK" w:cs="TH SarabunPSK"/>
          <w:b/>
          <w:bCs/>
          <w:sz w:val="40"/>
          <w:szCs w:val="40"/>
        </w:rPr>
        <w:t xml:space="preserve">Bachelor of Public Health Program in Dental Public Health </w:t>
      </w:r>
      <w:r w:rsidRPr="0077156D">
        <w:rPr>
          <w:rFonts w:ascii="TH SarabunPSK" w:eastAsia="AngsanaNew-Bold" w:hAnsi="TH SarabunPSK" w:cs="TH SarabunPSK"/>
          <w:b/>
          <w:bCs/>
          <w:sz w:val="40"/>
          <w:szCs w:val="40"/>
        </w:rPr>
        <w:t>with the Use of Myers-Briggs</w:t>
      </w:r>
      <w:r>
        <w:rPr>
          <w:rFonts w:ascii="TH SarabunPSK" w:eastAsia="AngsanaNew-Bold" w:hAnsi="TH SarabunPSK" w:cs="TH SarabunPSK"/>
          <w:b/>
          <w:bCs/>
          <w:sz w:val="40"/>
          <w:szCs w:val="40"/>
        </w:rPr>
        <w:t xml:space="preserve"> Personality </w:t>
      </w:r>
      <w:proofErr w:type="gramStart"/>
      <w:r>
        <w:rPr>
          <w:rFonts w:ascii="TH SarabunPSK" w:eastAsia="AngsanaNew-Bold" w:hAnsi="TH SarabunPSK" w:cs="TH SarabunPSK"/>
          <w:b/>
          <w:bCs/>
          <w:sz w:val="40"/>
          <w:szCs w:val="40"/>
        </w:rPr>
        <w:t xml:space="preserve">test </w:t>
      </w:r>
      <w:r w:rsidRPr="0077156D">
        <w:rPr>
          <w:rFonts w:ascii="TH SarabunPSK" w:eastAsia="AngsanaNew-Bold" w:hAnsi="TH SarabunPSK" w:cs="TH SarabunPSK"/>
          <w:b/>
          <w:bCs/>
          <w:sz w:val="40"/>
          <w:szCs w:val="40"/>
        </w:rPr>
        <w:t>:</w:t>
      </w:r>
      <w:proofErr w:type="gramEnd"/>
      <w:r w:rsidRPr="0077156D">
        <w:rPr>
          <w:rFonts w:ascii="TH SarabunPSK" w:eastAsia="AngsanaNew-Bold" w:hAnsi="TH SarabunPSK" w:cs="TH SarabunPSK"/>
          <w:b/>
          <w:bCs/>
          <w:sz w:val="40"/>
          <w:szCs w:val="40"/>
        </w:rPr>
        <w:t xml:space="preserve"> MBTI</w:t>
      </w:r>
    </w:p>
    <w:p w:rsidR="006C0B94" w:rsidRPr="00C0104A" w:rsidRDefault="006C0B94" w:rsidP="006C0B94">
      <w:pPr>
        <w:spacing w:after="0" w:line="240" w:lineRule="auto"/>
        <w:jc w:val="right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6C0B94" w:rsidRDefault="006C0B94" w:rsidP="006C0B94">
      <w:pPr>
        <w:spacing w:after="0" w:line="240" w:lineRule="auto"/>
        <w:jc w:val="right"/>
        <w:rPr>
          <w:rFonts w:ascii="TH SarabunPSK" w:eastAsia="TH SarabunPSK" w:hAnsi="TH SarabunPSK" w:cs="TH SarabunPSK"/>
          <w:sz w:val="28"/>
        </w:rPr>
      </w:pPr>
      <w:proofErr w:type="spellStart"/>
      <w:r w:rsidRPr="0077156D">
        <w:rPr>
          <w:rFonts w:ascii="TH SarabunPSK" w:eastAsia="TH SarabunPSK" w:hAnsi="TH SarabunPSK" w:cs="TH SarabunPSK"/>
          <w:sz w:val="28"/>
          <w:cs/>
        </w:rPr>
        <w:t>อรพินธุ์</w:t>
      </w:r>
      <w:proofErr w:type="spellEnd"/>
      <w:r w:rsidRPr="0077156D">
        <w:rPr>
          <w:rFonts w:ascii="TH SarabunPSK" w:eastAsia="TH SarabunPSK" w:hAnsi="TH SarabunPSK" w:cs="TH SarabunPSK"/>
          <w:sz w:val="28"/>
          <w:cs/>
        </w:rPr>
        <w:t xml:space="preserve"> เพียรรุ่งเรือง</w:t>
      </w:r>
      <w:r w:rsidRPr="0077156D">
        <w:rPr>
          <w:rFonts w:ascii="TH SarabunPSK" w:eastAsia="TH SarabunPSK" w:hAnsi="TH SarabunPSK" w:cs="TH SarabunPSK"/>
          <w:sz w:val="28"/>
          <w:vertAlign w:val="superscript"/>
        </w:rPr>
        <w:t>1</w:t>
      </w:r>
      <w:r w:rsidRPr="0077156D">
        <w:rPr>
          <w:rFonts w:ascii="TH SarabunPSK" w:eastAsia="TH SarabunPSK" w:hAnsi="TH SarabunPSK" w:cs="TH SarabunPSK"/>
          <w:sz w:val="28"/>
        </w:rPr>
        <w:t xml:space="preserve"> </w:t>
      </w:r>
    </w:p>
    <w:p w:rsidR="006C0B94" w:rsidRDefault="006C0B94" w:rsidP="006C0B94">
      <w:pPr>
        <w:spacing w:after="0" w:line="240" w:lineRule="auto"/>
        <w:jc w:val="right"/>
        <w:rPr>
          <w:rFonts w:ascii="TH SarabunPSK" w:eastAsia="TH SarabunPSK" w:hAnsi="TH SarabunPSK" w:cs="TH SarabunPSK"/>
          <w:sz w:val="28"/>
        </w:rPr>
      </w:pPr>
      <w:proofErr w:type="spellStart"/>
      <w:r w:rsidRPr="0077156D">
        <w:rPr>
          <w:rFonts w:ascii="TH SarabunPSK" w:eastAsia="TH SarabunPSK" w:hAnsi="TH SarabunPSK" w:cs="TH SarabunPSK"/>
          <w:sz w:val="28"/>
          <w:cs/>
        </w:rPr>
        <w:t>พัส</w:t>
      </w:r>
      <w:proofErr w:type="spellEnd"/>
      <w:r w:rsidRPr="0077156D">
        <w:rPr>
          <w:rFonts w:ascii="TH SarabunPSK" w:eastAsia="TH SarabunPSK" w:hAnsi="TH SarabunPSK" w:cs="TH SarabunPSK"/>
          <w:sz w:val="28"/>
          <w:cs/>
        </w:rPr>
        <w:t>ตรา</w:t>
      </w:r>
      <w:proofErr w:type="spellStart"/>
      <w:r w:rsidRPr="0077156D">
        <w:rPr>
          <w:rFonts w:ascii="TH SarabunPSK" w:eastAsia="TH SarabunPSK" w:hAnsi="TH SarabunPSK" w:cs="TH SarabunPSK"/>
          <w:sz w:val="28"/>
          <w:cs/>
        </w:rPr>
        <w:t>ภรณ์</w:t>
      </w:r>
      <w:proofErr w:type="spellEnd"/>
      <w:r w:rsidRPr="0077156D">
        <w:rPr>
          <w:rFonts w:ascii="TH SarabunPSK" w:eastAsia="TH SarabunPSK" w:hAnsi="TH SarabunPSK" w:cs="TH SarabunPSK"/>
          <w:sz w:val="28"/>
          <w:cs/>
        </w:rPr>
        <w:t xml:space="preserve">  </w:t>
      </w:r>
      <w:proofErr w:type="spellStart"/>
      <w:r w:rsidRPr="0077156D">
        <w:rPr>
          <w:rFonts w:ascii="TH SarabunPSK" w:eastAsia="TH SarabunPSK" w:hAnsi="TH SarabunPSK" w:cs="TH SarabunPSK"/>
          <w:sz w:val="28"/>
          <w:cs/>
        </w:rPr>
        <w:t>พยัคฆ</w:t>
      </w:r>
      <w:proofErr w:type="spellEnd"/>
      <w:r w:rsidRPr="0077156D">
        <w:rPr>
          <w:rFonts w:ascii="TH SarabunPSK" w:eastAsia="TH SarabunPSK" w:hAnsi="TH SarabunPSK" w:cs="TH SarabunPSK"/>
          <w:sz w:val="28"/>
          <w:cs/>
        </w:rPr>
        <w:t>ภาพ</w:t>
      </w:r>
      <w:r w:rsidRPr="0077156D">
        <w:rPr>
          <w:rFonts w:ascii="TH SarabunPSK" w:eastAsia="TH SarabunPSK" w:hAnsi="TH SarabunPSK" w:cs="TH SarabunPSK"/>
          <w:sz w:val="28"/>
          <w:vertAlign w:val="superscript"/>
        </w:rPr>
        <w:t>1</w:t>
      </w:r>
      <w:r w:rsidRPr="0077156D">
        <w:rPr>
          <w:rFonts w:ascii="TH SarabunPSK" w:eastAsia="TH SarabunPSK" w:hAnsi="TH SarabunPSK" w:cs="TH SarabunPSK"/>
          <w:sz w:val="28"/>
        </w:rPr>
        <w:t xml:space="preserve">   </w:t>
      </w:r>
    </w:p>
    <w:p w:rsidR="006C0B94" w:rsidRDefault="006C0B94" w:rsidP="006C0B94">
      <w:pPr>
        <w:spacing w:after="0" w:line="240" w:lineRule="auto"/>
        <w:jc w:val="right"/>
        <w:rPr>
          <w:rFonts w:ascii="TH SarabunPSK" w:eastAsia="TH SarabunPSK" w:hAnsi="TH SarabunPSK" w:cs="TH SarabunPSK"/>
          <w:sz w:val="28"/>
          <w:vertAlign w:val="superscript"/>
        </w:rPr>
      </w:pPr>
      <w:r w:rsidRPr="0077156D">
        <w:rPr>
          <w:rFonts w:ascii="TH SarabunPSK" w:eastAsia="TH SarabunPSK" w:hAnsi="TH SarabunPSK" w:cs="TH SarabunPSK"/>
          <w:sz w:val="28"/>
          <w:cs/>
        </w:rPr>
        <w:t>ชัยภัทร  หลวงแนม</w:t>
      </w:r>
      <w:r w:rsidRPr="0077156D">
        <w:rPr>
          <w:rFonts w:ascii="TH SarabunPSK" w:eastAsia="TH SarabunPSK" w:hAnsi="TH SarabunPSK" w:cs="TH SarabunPSK"/>
          <w:sz w:val="28"/>
          <w:vertAlign w:val="superscript"/>
        </w:rPr>
        <w:t xml:space="preserve">1 </w:t>
      </w:r>
    </w:p>
    <w:p w:rsidR="006C0B94" w:rsidRPr="0077156D" w:rsidRDefault="006C0B94" w:rsidP="006C0B94">
      <w:pPr>
        <w:spacing w:after="0" w:line="240" w:lineRule="auto"/>
        <w:jc w:val="right"/>
        <w:rPr>
          <w:rFonts w:ascii="TH SarabunPSK" w:eastAsia="TH SarabunPSK" w:hAnsi="TH SarabunPSK" w:cs="TH SarabunPSK"/>
          <w:sz w:val="28"/>
        </w:rPr>
      </w:pPr>
      <w:r w:rsidRPr="0077156D">
        <w:rPr>
          <w:rFonts w:ascii="TH SarabunPSK" w:eastAsia="TH SarabunPSK" w:hAnsi="TH SarabunPSK" w:cs="TH SarabunPSK" w:hint="cs"/>
          <w:sz w:val="28"/>
          <w:cs/>
        </w:rPr>
        <w:t>ส่งศักดิ์ สุขสันต์</w:t>
      </w:r>
      <w:r w:rsidRPr="0077156D">
        <w:rPr>
          <w:rFonts w:ascii="TH SarabunPSK" w:eastAsia="TH SarabunPSK" w:hAnsi="TH SarabunPSK" w:cs="TH SarabunPSK"/>
          <w:sz w:val="28"/>
        </w:rPr>
        <w:t xml:space="preserve"> </w:t>
      </w:r>
      <w:r w:rsidRPr="0077156D">
        <w:rPr>
          <w:rFonts w:ascii="TH SarabunPSK" w:eastAsia="TH SarabunPSK" w:hAnsi="TH SarabunPSK" w:cs="TH SarabunPSK"/>
          <w:sz w:val="28"/>
          <w:vertAlign w:val="superscript"/>
        </w:rPr>
        <w:t>1</w:t>
      </w:r>
    </w:p>
    <w:p w:rsidR="006C0B94" w:rsidRPr="0077156D" w:rsidRDefault="006C0B94" w:rsidP="006C0B94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6C0B94" w:rsidRPr="00C0104A" w:rsidRDefault="006C0B94" w:rsidP="006C0B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0B94" w:rsidRPr="0077156D" w:rsidRDefault="006C0B94" w:rsidP="006C0B94">
      <w:pPr>
        <w:spacing w:after="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77156D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</w:p>
    <w:p w:rsidR="006C0B94" w:rsidRPr="009F24FF" w:rsidRDefault="006C0B94" w:rsidP="006C0B94">
      <w:pPr>
        <w:spacing w:after="0" w:line="240" w:lineRule="auto"/>
        <w:ind w:firstLine="720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9F24FF">
        <w:rPr>
          <w:rFonts w:ascii="TH SarabunPSK" w:hAnsi="TH SarabunPSK" w:cs="TH SarabunPSK"/>
          <w:sz w:val="32"/>
          <w:szCs w:val="32"/>
          <w:cs/>
        </w:rPr>
        <w:t>การวิจัยนี้มีวัตถุประสงค์เพื่อ</w:t>
      </w:r>
      <w:r w:rsidRPr="009F24FF">
        <w:rPr>
          <w:rFonts w:ascii="TH SarabunPSK" w:hAnsi="TH SarabunPSK" w:cs="TH SarabunPSK"/>
          <w:sz w:val="32"/>
          <w:szCs w:val="32"/>
        </w:rPr>
        <w:t xml:space="preserve"> </w:t>
      </w:r>
      <w:r w:rsidRPr="009F24FF">
        <w:rPr>
          <w:rFonts w:ascii="TH SarabunPSK" w:eastAsia="AngsanaNew-Bold" w:hAnsi="TH SarabunPSK" w:cs="TH SarabunPSK"/>
          <w:sz w:val="32"/>
          <w:szCs w:val="32"/>
          <w:cs/>
        </w:rPr>
        <w:t>ศึกษาบุคลิกภาพของนักศึกษา</w:t>
      </w:r>
      <w:r w:rsidRPr="009F24FF">
        <w:rPr>
          <w:rFonts w:ascii="TH SarabunPSK" w:hAnsi="TH SarabunPSK" w:cs="TH SarabunPSK"/>
          <w:sz w:val="32"/>
          <w:szCs w:val="32"/>
          <w:cs/>
        </w:rPr>
        <w:t>หลักสูตรสาธารณสุข</w:t>
      </w:r>
      <w:proofErr w:type="spellStart"/>
      <w:r w:rsidRPr="009F24FF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Pr="009F24FF">
        <w:rPr>
          <w:rFonts w:ascii="TH SarabunPSK" w:hAnsi="TH SarabunPSK" w:cs="TH SarabunPSK"/>
          <w:sz w:val="32"/>
          <w:szCs w:val="32"/>
          <w:cs/>
        </w:rPr>
        <w:t>บัณฑิต สาขา</w:t>
      </w:r>
      <w:proofErr w:type="spellStart"/>
      <w:r w:rsidRPr="009F24FF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Pr="009F24FF">
        <w:rPr>
          <w:rFonts w:ascii="TH SarabunPSK" w:hAnsi="TH SarabunPSK" w:cs="TH SarabunPSK"/>
          <w:sz w:val="32"/>
          <w:szCs w:val="32"/>
          <w:cs/>
        </w:rPr>
        <w:t>สาธารณสุข</w:t>
      </w:r>
      <w:r w:rsidRPr="009F24FF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9F24FF">
        <w:rPr>
          <w:rFonts w:ascii="TH SarabunPSK" w:eastAsia="AngsanaNew-Bold" w:hAnsi="TH SarabunPSK" w:cs="TH SarabunPSK"/>
          <w:sz w:val="32"/>
          <w:szCs w:val="32"/>
          <w:cs/>
        </w:rPr>
        <w:t xml:space="preserve">ชั้นปีที่ </w:t>
      </w:r>
      <w:r w:rsidRPr="009F24FF">
        <w:rPr>
          <w:rFonts w:ascii="TH SarabunPSK" w:eastAsia="AngsanaNew-Bold" w:hAnsi="TH SarabunPSK" w:cs="TH SarabunPSK"/>
          <w:sz w:val="32"/>
          <w:szCs w:val="32"/>
        </w:rPr>
        <w:t xml:space="preserve">1 </w:t>
      </w:r>
      <w:r w:rsidRPr="009F24FF">
        <w:rPr>
          <w:rFonts w:ascii="TH SarabunPSK" w:eastAsia="AngsanaNew-Bold" w:hAnsi="TH SarabunPSK" w:cs="TH SarabunPSK"/>
          <w:sz w:val="32"/>
          <w:szCs w:val="32"/>
          <w:cs/>
        </w:rPr>
        <w:t>ตามแบบวัดบุคลิกภาพของไม</w:t>
      </w:r>
      <w:proofErr w:type="spellStart"/>
      <w:r w:rsidRPr="009F24FF">
        <w:rPr>
          <w:rFonts w:ascii="TH SarabunPSK" w:eastAsia="AngsanaNew-Bold" w:hAnsi="TH SarabunPSK" w:cs="TH SarabunPSK"/>
          <w:sz w:val="32"/>
          <w:szCs w:val="32"/>
          <w:cs/>
        </w:rPr>
        <w:t>เยอร์</w:t>
      </w:r>
      <w:proofErr w:type="spellEnd"/>
      <w:r w:rsidRPr="009F24FF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proofErr w:type="spellStart"/>
      <w:r w:rsidRPr="009F24FF">
        <w:rPr>
          <w:rFonts w:ascii="TH SarabunPSK" w:eastAsia="AngsanaNew-Bold" w:hAnsi="TH SarabunPSK" w:cs="TH SarabunPSK"/>
          <w:sz w:val="32"/>
          <w:szCs w:val="32"/>
          <w:cs/>
        </w:rPr>
        <w:t>บริกจ์</w:t>
      </w:r>
      <w:proofErr w:type="spellEnd"/>
      <w:r w:rsidRPr="009F24FF">
        <w:rPr>
          <w:rFonts w:ascii="TH SarabunPSK" w:eastAsia="AngsanaNew-Bold" w:hAnsi="TH SarabunPSK" w:cs="TH SarabunPSK"/>
          <w:sz w:val="32"/>
          <w:szCs w:val="32"/>
        </w:rPr>
        <w:t xml:space="preserve"> (MBTI)</w:t>
      </w:r>
      <w:r w:rsidRPr="009F24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F24FF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Pr="009F24FF">
        <w:rPr>
          <w:rFonts w:ascii="TH SarabunPSK" w:hAnsi="TH SarabunPSK" w:cs="TH SarabunPSK"/>
          <w:sz w:val="32"/>
          <w:szCs w:val="32"/>
        </w:rPr>
        <w:t xml:space="preserve">2564 </w:t>
      </w:r>
      <w:r w:rsidRPr="009F24FF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9F24FF">
        <w:rPr>
          <w:rFonts w:ascii="TH SarabunPSK" w:hAnsi="TH SarabunPSK" w:cs="TH SarabunPSK"/>
          <w:sz w:val="32"/>
          <w:szCs w:val="32"/>
        </w:rPr>
        <w:t xml:space="preserve">50 </w:t>
      </w:r>
      <w:r w:rsidRPr="009F24FF">
        <w:rPr>
          <w:rFonts w:ascii="TH SarabunPSK" w:hAnsi="TH SarabunPSK" w:cs="TH SarabunPSK" w:hint="cs"/>
          <w:sz w:val="32"/>
          <w:szCs w:val="32"/>
          <w:cs/>
        </w:rPr>
        <w:t xml:space="preserve">คน โดยใช้ </w:t>
      </w:r>
      <w:r w:rsidRPr="009F24FF">
        <w:rPr>
          <w:rFonts w:ascii="TH SarabunPSK" w:eastAsia="AngsanaNew-Bold" w:hAnsi="TH SarabunPSK" w:cs="TH SarabunPSK"/>
          <w:sz w:val="32"/>
          <w:szCs w:val="32"/>
          <w:cs/>
        </w:rPr>
        <w:t>แบบวัดบุคลิกภาพของไม</w:t>
      </w:r>
      <w:proofErr w:type="spellStart"/>
      <w:r w:rsidRPr="009F24FF">
        <w:rPr>
          <w:rFonts w:ascii="TH SarabunPSK" w:eastAsia="AngsanaNew-Bold" w:hAnsi="TH SarabunPSK" w:cs="TH SarabunPSK"/>
          <w:sz w:val="32"/>
          <w:szCs w:val="32"/>
          <w:cs/>
        </w:rPr>
        <w:t>เยอร์</w:t>
      </w:r>
      <w:proofErr w:type="spellEnd"/>
      <w:r w:rsidRPr="009F24FF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proofErr w:type="spellStart"/>
      <w:r w:rsidRPr="009F24FF">
        <w:rPr>
          <w:rFonts w:ascii="TH SarabunPSK" w:eastAsia="AngsanaNew-Bold" w:hAnsi="TH SarabunPSK" w:cs="TH SarabunPSK"/>
          <w:sz w:val="32"/>
          <w:szCs w:val="32"/>
          <w:cs/>
        </w:rPr>
        <w:t>บริกจ์</w:t>
      </w:r>
      <w:proofErr w:type="spellEnd"/>
      <w:r w:rsidRPr="009F24FF">
        <w:rPr>
          <w:rFonts w:ascii="TH SarabunPSK" w:eastAsia="AngsanaNew-Bold" w:hAnsi="TH SarabunPSK" w:cs="TH SarabunPSK"/>
          <w:sz w:val="32"/>
          <w:szCs w:val="32"/>
        </w:rPr>
        <w:t xml:space="preserve"> (MBTI)</w:t>
      </w:r>
      <w:r w:rsidRPr="009F24FF">
        <w:rPr>
          <w:rFonts w:ascii="TH SarabunPSK" w:hAnsi="TH SarabunPSK" w:cs="TH SarabunPSK"/>
          <w:sz w:val="32"/>
          <w:szCs w:val="32"/>
        </w:rPr>
        <w:t xml:space="preserve"> 32 </w:t>
      </w:r>
      <w:r w:rsidRPr="009F24FF">
        <w:rPr>
          <w:rFonts w:ascii="TH SarabunPSK" w:hAnsi="TH SarabunPSK" w:cs="TH SarabunPSK" w:hint="cs"/>
          <w:sz w:val="32"/>
          <w:szCs w:val="32"/>
          <w:cs/>
        </w:rPr>
        <w:t xml:space="preserve">ข้อ สถิติที่ใช้ ได้แก่ จำนวนและร้อยละ ผลการศึกษา พบว่า </w:t>
      </w:r>
      <w:r w:rsidRPr="009F24FF">
        <w:rPr>
          <w:rFonts w:ascii="TH SarabunPSK" w:eastAsia="AngsanaNew-Bold" w:hAnsi="TH SarabunPSK" w:cs="TH SarabunPSK" w:hint="cs"/>
          <w:sz w:val="32"/>
          <w:szCs w:val="32"/>
          <w:cs/>
        </w:rPr>
        <w:t>รหัส</w:t>
      </w:r>
      <w:r w:rsidRPr="009F24FF">
        <w:rPr>
          <w:rFonts w:ascii="TH SarabunPSK" w:eastAsia="AngsanaNew-Bold" w:hAnsi="TH SarabunPSK" w:cs="TH SarabunPSK"/>
          <w:sz w:val="32"/>
          <w:szCs w:val="32"/>
          <w:cs/>
        </w:rPr>
        <w:t>บุคลิกภาพ</w:t>
      </w:r>
      <w:r w:rsidRPr="009F24FF">
        <w:rPr>
          <w:rFonts w:ascii="TH SarabunPSK" w:hAnsi="TH SarabunPSK" w:cs="TH SarabunPSK" w:hint="cs"/>
          <w:sz w:val="32"/>
          <w:szCs w:val="32"/>
          <w:cs/>
        </w:rPr>
        <w:t xml:space="preserve">พบ </w:t>
      </w:r>
      <w:r w:rsidRPr="009F24FF">
        <w:rPr>
          <w:rFonts w:ascii="TH SarabunPSK" w:hAnsi="TH SarabunPSK" w:cs="TH SarabunPSK"/>
          <w:sz w:val="32"/>
          <w:szCs w:val="32"/>
        </w:rPr>
        <w:t xml:space="preserve">3 </w:t>
      </w:r>
      <w:r w:rsidRPr="009F24FF">
        <w:rPr>
          <w:rFonts w:ascii="TH SarabunPSK" w:hAnsi="TH SarabunPSK" w:cs="TH SarabunPSK" w:hint="cs"/>
          <w:sz w:val="32"/>
          <w:szCs w:val="32"/>
          <w:cs/>
        </w:rPr>
        <w:t xml:space="preserve">ลำดับแรกคือ </w:t>
      </w:r>
      <w:r w:rsidRPr="009F24FF">
        <w:rPr>
          <w:rFonts w:ascii="TH SarabunPSK" w:hAnsi="TH SarabunPSK" w:cs="TH SarabunPSK"/>
          <w:sz w:val="32"/>
          <w:szCs w:val="32"/>
        </w:rPr>
        <w:t xml:space="preserve">1) </w:t>
      </w:r>
      <w:r w:rsidRPr="009F24FF">
        <w:rPr>
          <w:rStyle w:val="a3"/>
          <w:rFonts w:ascii="TH SarabunPSK" w:eastAsia="Meiryo" w:hAnsi="TH SarabunPSK" w:cs="TH SarabunPSK"/>
          <w:color w:val="000000"/>
          <w:sz w:val="32"/>
          <w:szCs w:val="32"/>
          <w:shd w:val="clear" w:color="auto" w:fill="FFFFFF"/>
        </w:rPr>
        <w:t xml:space="preserve">INTP </w:t>
      </w:r>
      <w:r w:rsidRPr="009F24FF">
        <w:rPr>
          <w:rStyle w:val="a3"/>
          <w:rFonts w:ascii="TH SarabunPSK" w:eastAsia="Meiryo" w:hAnsi="TH SarabunPSK" w:cs="TH SarabunPSK"/>
          <w:color w:val="000000"/>
          <w:sz w:val="32"/>
          <w:szCs w:val="32"/>
          <w:shd w:val="clear" w:color="auto" w:fill="FFFFFF"/>
          <w:cs/>
        </w:rPr>
        <w:t>“นักตรรกะ”</w:t>
      </w:r>
      <w:r w:rsidRPr="009F24FF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9F24FF">
        <w:rPr>
          <w:rStyle w:val="a3"/>
          <w:rFonts w:ascii="TH SarabunPSK" w:eastAsia="Meiryo" w:hAnsi="TH SarabunPSK" w:cs="TH SarabunPSK"/>
          <w:color w:val="000000"/>
          <w:sz w:val="32"/>
          <w:szCs w:val="32"/>
          <w:shd w:val="clear" w:color="auto" w:fill="FFFFFF"/>
        </w:rPr>
        <w:t xml:space="preserve">ISFP </w:t>
      </w:r>
      <w:r w:rsidRPr="009F24FF">
        <w:rPr>
          <w:rStyle w:val="a3"/>
          <w:rFonts w:ascii="TH SarabunPSK" w:eastAsia="Meiryo" w:hAnsi="TH SarabunPSK" w:cs="TH SarabunPSK"/>
          <w:color w:val="000000"/>
          <w:sz w:val="32"/>
          <w:szCs w:val="32"/>
          <w:shd w:val="clear" w:color="auto" w:fill="FFFFFF"/>
          <w:cs/>
        </w:rPr>
        <w:t>“นักผจญภัย”</w:t>
      </w:r>
      <w:r w:rsidRPr="009F24FF">
        <w:rPr>
          <w:rStyle w:val="a3"/>
          <w:rFonts w:ascii="TH SarabunPSK" w:eastAsia="Meiryo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9F24FF">
        <w:rPr>
          <w:rStyle w:val="a3"/>
          <w:rFonts w:ascii="TH SarabunPSK" w:eastAsia="Meiryo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คิดเป็นร้อยละ </w:t>
      </w:r>
      <w:r w:rsidRPr="009F24FF">
        <w:rPr>
          <w:rStyle w:val="a3"/>
          <w:rFonts w:ascii="TH SarabunPSK" w:eastAsia="Meiryo" w:hAnsi="TH SarabunPSK" w:cs="TH SarabunPSK"/>
          <w:color w:val="000000"/>
          <w:sz w:val="32"/>
          <w:szCs w:val="32"/>
          <w:shd w:val="clear" w:color="auto" w:fill="FFFFFF"/>
        </w:rPr>
        <w:t xml:space="preserve">3.5 2) ESFP </w:t>
      </w:r>
      <w:r w:rsidRPr="009F24FF">
        <w:rPr>
          <w:rStyle w:val="a3"/>
          <w:rFonts w:ascii="TH SarabunPSK" w:eastAsia="Meiryo" w:hAnsi="TH SarabunPSK" w:cs="TH SarabunPSK"/>
          <w:color w:val="000000"/>
          <w:sz w:val="32"/>
          <w:szCs w:val="32"/>
          <w:shd w:val="clear" w:color="auto" w:fill="FFFFFF"/>
          <w:cs/>
        </w:rPr>
        <w:t>“ผู้มอบความบันเทิง”</w:t>
      </w:r>
      <w:r w:rsidRPr="009F24FF">
        <w:rPr>
          <w:rStyle w:val="a3"/>
          <w:rFonts w:ascii="TH SarabunPSK" w:eastAsia="Meiryo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คิดเป็นร้อยละ </w:t>
      </w:r>
      <w:r w:rsidRPr="009F24FF">
        <w:rPr>
          <w:rStyle w:val="a3"/>
          <w:rFonts w:ascii="TH SarabunPSK" w:eastAsia="Meiryo" w:hAnsi="TH SarabunPSK" w:cs="TH SarabunPSK"/>
          <w:color w:val="000000"/>
          <w:sz w:val="32"/>
          <w:szCs w:val="32"/>
          <w:shd w:val="clear" w:color="auto" w:fill="FFFFFF"/>
        </w:rPr>
        <w:t xml:space="preserve">3 3) ENTJ </w:t>
      </w:r>
      <w:r w:rsidRPr="009F24FF">
        <w:rPr>
          <w:rStyle w:val="a3"/>
          <w:rFonts w:ascii="TH SarabunPSK" w:eastAsia="Meiryo" w:hAnsi="TH SarabunPSK" w:cs="TH SarabunPSK"/>
          <w:color w:val="000000"/>
          <w:sz w:val="32"/>
          <w:szCs w:val="32"/>
          <w:shd w:val="clear" w:color="auto" w:fill="FFFFFF"/>
          <w:cs/>
        </w:rPr>
        <w:t>“ผู้บัญชาการ”</w:t>
      </w:r>
      <w:r w:rsidRPr="009F24FF">
        <w:rPr>
          <w:rStyle w:val="a3"/>
          <w:rFonts w:ascii="TH SarabunPSK" w:eastAsia="Meiryo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9F24FF">
        <w:rPr>
          <w:rStyle w:val="a3"/>
          <w:rFonts w:ascii="TH SarabunPSK" w:eastAsia="Meiryo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Pr="009F24FF">
        <w:rPr>
          <w:rStyle w:val="a3"/>
          <w:rFonts w:ascii="TH SarabunPSK" w:eastAsia="Meiryo" w:hAnsi="TH SarabunPSK" w:cs="TH SarabunPSK"/>
          <w:color w:val="000000"/>
          <w:sz w:val="32"/>
          <w:szCs w:val="32"/>
          <w:shd w:val="clear" w:color="auto" w:fill="FFFFFF"/>
        </w:rPr>
        <w:t xml:space="preserve">ISTP </w:t>
      </w:r>
      <w:r w:rsidRPr="009F24FF">
        <w:rPr>
          <w:rStyle w:val="a3"/>
          <w:rFonts w:ascii="TH SarabunPSK" w:eastAsia="Meiryo" w:hAnsi="TH SarabunPSK" w:cs="TH SarabunPSK"/>
          <w:color w:val="000000"/>
          <w:sz w:val="32"/>
          <w:szCs w:val="32"/>
          <w:shd w:val="clear" w:color="auto" w:fill="FFFFFF"/>
          <w:cs/>
        </w:rPr>
        <w:t>“ผู้เชี่ยวชาญ”</w:t>
      </w:r>
      <w:r w:rsidRPr="009F24FF">
        <w:rPr>
          <w:rStyle w:val="a3"/>
          <w:rFonts w:ascii="TH SarabunPSK" w:eastAsia="Meiryo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คิดเป็นร้อยละ </w:t>
      </w:r>
      <w:r w:rsidRPr="009F24FF">
        <w:rPr>
          <w:rStyle w:val="a3"/>
          <w:rFonts w:ascii="TH SarabunPSK" w:eastAsia="Meiryo" w:hAnsi="TH SarabunPSK" w:cs="TH SarabunPSK"/>
          <w:color w:val="000000"/>
          <w:sz w:val="32"/>
          <w:szCs w:val="32"/>
          <w:shd w:val="clear" w:color="auto" w:fill="FFFFFF"/>
        </w:rPr>
        <w:t>2.5</w:t>
      </w:r>
      <w:r w:rsidRPr="009F24FF">
        <w:rPr>
          <w:rStyle w:val="a3"/>
          <w:rFonts w:ascii="TH SarabunPSK" w:eastAsia="Meiryo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9F24FF">
        <w:rPr>
          <w:rFonts w:ascii="TH SarabunPSK" w:eastAsia="AngsanaNew-Bold" w:hAnsi="TH SarabunPSK" w:cs="TH SarabunPSK" w:hint="cs"/>
          <w:sz w:val="32"/>
          <w:szCs w:val="32"/>
          <w:cs/>
        </w:rPr>
        <w:t>รหัส</w:t>
      </w:r>
      <w:r w:rsidRPr="009F24FF">
        <w:rPr>
          <w:rFonts w:ascii="TH SarabunPSK" w:eastAsia="AngsanaNew-Bold" w:hAnsi="TH SarabunPSK" w:cs="TH SarabunPSK"/>
          <w:sz w:val="32"/>
          <w:szCs w:val="32"/>
          <w:cs/>
        </w:rPr>
        <w:t>บุคลิกภาพ</w:t>
      </w:r>
      <w:r w:rsidRPr="009F24FF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ที่สอดคล้องกับสาขาที่เรียน มี </w:t>
      </w:r>
      <w:r w:rsidRPr="009F24FF">
        <w:rPr>
          <w:rFonts w:ascii="TH SarabunPSK" w:eastAsia="AngsanaNew-Bold" w:hAnsi="TH SarabunPSK" w:cs="TH SarabunPSK"/>
          <w:sz w:val="32"/>
          <w:szCs w:val="32"/>
        </w:rPr>
        <w:t xml:space="preserve">4 </w:t>
      </w:r>
      <w:r w:rsidRPr="009F24FF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รหัสคือ </w:t>
      </w:r>
      <w:r w:rsidRPr="009F24FF">
        <w:rPr>
          <w:rStyle w:val="a3"/>
          <w:rFonts w:ascii="TH SarabunPSK" w:eastAsia="Meiryo" w:hAnsi="TH SarabunPSK" w:cs="TH SarabunPSK"/>
          <w:color w:val="000000"/>
          <w:sz w:val="32"/>
          <w:szCs w:val="32"/>
          <w:shd w:val="clear" w:color="auto" w:fill="FFFFFF"/>
        </w:rPr>
        <w:t xml:space="preserve">INTP </w:t>
      </w:r>
      <w:r w:rsidRPr="009F24FF">
        <w:rPr>
          <w:rStyle w:val="a3"/>
          <w:rFonts w:ascii="TH SarabunPSK" w:eastAsia="Meiryo" w:hAnsi="TH SarabunPSK" w:cs="TH SarabunPSK"/>
          <w:color w:val="000000"/>
          <w:sz w:val="32"/>
          <w:szCs w:val="32"/>
          <w:shd w:val="clear" w:color="auto" w:fill="FFFFFF"/>
          <w:cs/>
        </w:rPr>
        <w:t>“นักตรรกะ”</w:t>
      </w:r>
      <w:r w:rsidRPr="009F24FF">
        <w:rPr>
          <w:rStyle w:val="a3"/>
          <w:rFonts w:ascii="TH SarabunPSK" w:eastAsia="Meiryo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9F24FF">
        <w:rPr>
          <w:rStyle w:val="a3"/>
          <w:rFonts w:ascii="TH SarabunPSK" w:eastAsia="Meiryo" w:hAnsi="TH SarabunPSK" w:cs="TH SarabunPSK"/>
          <w:color w:val="000000"/>
          <w:sz w:val="32"/>
          <w:szCs w:val="32"/>
          <w:shd w:val="clear" w:color="auto" w:fill="FFFFFF"/>
        </w:rPr>
        <w:t xml:space="preserve">INFJ </w:t>
      </w:r>
      <w:r w:rsidRPr="009F24FF">
        <w:rPr>
          <w:rStyle w:val="a3"/>
          <w:rFonts w:ascii="TH SarabunPSK" w:eastAsia="Meiryo" w:hAnsi="TH SarabunPSK" w:cs="TH SarabunPSK"/>
          <w:color w:val="000000"/>
          <w:sz w:val="32"/>
          <w:szCs w:val="32"/>
          <w:shd w:val="clear" w:color="auto" w:fill="FFFFFF"/>
          <w:cs/>
        </w:rPr>
        <w:t>“ผู้แนะนำ”</w:t>
      </w:r>
      <w:r w:rsidRPr="009F24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F24FF">
        <w:rPr>
          <w:rStyle w:val="a3"/>
          <w:rFonts w:ascii="TH SarabunPSK" w:eastAsia="Meiryo" w:hAnsi="TH SarabunPSK" w:cs="TH SarabunPSK"/>
          <w:color w:val="000000"/>
          <w:sz w:val="32"/>
          <w:szCs w:val="32"/>
          <w:shd w:val="clear" w:color="auto" w:fill="FFFFFF"/>
        </w:rPr>
        <w:t xml:space="preserve">ISTJ </w:t>
      </w:r>
      <w:r w:rsidRPr="009F24FF">
        <w:rPr>
          <w:rStyle w:val="a3"/>
          <w:rFonts w:ascii="TH SarabunPSK" w:eastAsia="Meiryo" w:hAnsi="TH SarabunPSK" w:cs="TH SarabunPSK"/>
          <w:color w:val="000000"/>
          <w:sz w:val="32"/>
          <w:szCs w:val="32"/>
          <w:shd w:val="clear" w:color="auto" w:fill="FFFFFF"/>
          <w:cs/>
        </w:rPr>
        <w:t>“นักคำนวณ”</w:t>
      </w:r>
      <w:r w:rsidRPr="009F24FF">
        <w:rPr>
          <w:rStyle w:val="a3"/>
          <w:rFonts w:ascii="TH SarabunPSK" w:eastAsia="Meiryo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9F24FF">
        <w:rPr>
          <w:rStyle w:val="a3"/>
          <w:rFonts w:ascii="TH SarabunPSK" w:eastAsia="Meiryo" w:hAnsi="TH SarabunPSK" w:cs="TH SarabunPSK" w:hint="cs"/>
          <w:color w:val="000000"/>
          <w:sz w:val="32"/>
          <w:szCs w:val="32"/>
          <w:shd w:val="clear" w:color="auto" w:fill="FFFFFF"/>
          <w:cs/>
        </w:rPr>
        <w:t>และ</w:t>
      </w:r>
      <w:r w:rsidRPr="009F24FF">
        <w:rPr>
          <w:rStyle w:val="a3"/>
          <w:rFonts w:ascii="TH SarabunPSK" w:eastAsia="Meiryo" w:hAnsi="TH SarabunPSK" w:cs="TH SarabunPSK"/>
          <w:color w:val="000000"/>
          <w:sz w:val="32"/>
          <w:szCs w:val="32"/>
          <w:shd w:val="clear" w:color="auto" w:fill="FFFFFF"/>
        </w:rPr>
        <w:t xml:space="preserve"> ESFJ </w:t>
      </w:r>
      <w:r w:rsidRPr="009F24FF">
        <w:rPr>
          <w:rStyle w:val="a3"/>
          <w:rFonts w:ascii="TH SarabunPSK" w:eastAsia="Meiryo" w:hAnsi="TH SarabunPSK" w:cs="TH SarabunPSK"/>
          <w:color w:val="000000"/>
          <w:sz w:val="32"/>
          <w:szCs w:val="32"/>
          <w:shd w:val="clear" w:color="auto" w:fill="FFFFFF"/>
          <w:cs/>
        </w:rPr>
        <w:t>“ผู้ให้คำปรึกษา”</w:t>
      </w:r>
      <w:r w:rsidRPr="009F24FF">
        <w:rPr>
          <w:rStyle w:val="a3"/>
          <w:rFonts w:ascii="TH SarabunPSK" w:eastAsia="Meiryo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คิดเป็นร้อยละ</w:t>
      </w:r>
      <w:r w:rsidRPr="009F24FF">
        <w:rPr>
          <w:rStyle w:val="a3"/>
          <w:rFonts w:ascii="TH SarabunPSK" w:eastAsia="Meiryo" w:hAnsi="TH SarabunPSK" w:cs="TH SarabunPSK"/>
          <w:color w:val="000000"/>
          <w:sz w:val="32"/>
          <w:szCs w:val="32"/>
          <w:shd w:val="clear" w:color="auto" w:fill="FFFFFF"/>
        </w:rPr>
        <w:t xml:space="preserve"> 5.5</w:t>
      </w:r>
    </w:p>
    <w:p w:rsidR="006C0B94" w:rsidRPr="009F24FF" w:rsidRDefault="006C0B94" w:rsidP="006C0B94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24FF">
        <w:rPr>
          <w:rFonts w:ascii="TH SarabunPSK" w:hAnsi="TH SarabunPSK" w:cs="TH SarabunPSK" w:hint="cs"/>
          <w:b/>
          <w:bCs/>
          <w:sz w:val="32"/>
          <w:szCs w:val="32"/>
          <w:cs/>
        </w:rPr>
        <w:t>คำสำคัญ</w:t>
      </w:r>
      <w:r w:rsidRPr="009F24FF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Pr="009F24FF">
        <w:rPr>
          <w:rFonts w:ascii="TH SarabunPSK" w:eastAsia="AngsanaNew-Bold" w:hAnsi="TH SarabunPSK" w:cs="TH SarabunPSK"/>
          <w:sz w:val="32"/>
          <w:szCs w:val="32"/>
          <w:cs/>
        </w:rPr>
        <w:t>บุคลิกภาพ ไม</w:t>
      </w:r>
      <w:proofErr w:type="spellStart"/>
      <w:r w:rsidRPr="009F24FF">
        <w:rPr>
          <w:rFonts w:ascii="TH SarabunPSK" w:eastAsia="AngsanaNew-Bold" w:hAnsi="TH SarabunPSK" w:cs="TH SarabunPSK"/>
          <w:sz w:val="32"/>
          <w:szCs w:val="32"/>
          <w:cs/>
        </w:rPr>
        <w:t>เยอร์</w:t>
      </w:r>
      <w:proofErr w:type="spellEnd"/>
      <w:r w:rsidRPr="009F24FF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proofErr w:type="spellStart"/>
      <w:r w:rsidRPr="009F24FF">
        <w:rPr>
          <w:rFonts w:ascii="TH SarabunPSK" w:eastAsia="AngsanaNew-Bold" w:hAnsi="TH SarabunPSK" w:cs="TH SarabunPSK"/>
          <w:sz w:val="32"/>
          <w:szCs w:val="32"/>
          <w:cs/>
        </w:rPr>
        <w:t>บริกจ์</w:t>
      </w:r>
      <w:proofErr w:type="spellEnd"/>
      <w:r w:rsidRPr="009F24FF">
        <w:rPr>
          <w:rFonts w:ascii="TH SarabunPSK" w:eastAsia="AngsanaNew-Bold" w:hAnsi="TH SarabunPSK" w:cs="TH SarabunPSK"/>
          <w:sz w:val="32"/>
          <w:szCs w:val="32"/>
        </w:rPr>
        <w:t xml:space="preserve"> (MBTI) </w:t>
      </w:r>
      <w:proofErr w:type="spellStart"/>
      <w:r w:rsidRPr="009F24FF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Pr="009F24FF">
        <w:rPr>
          <w:rFonts w:ascii="TH SarabunPSK" w:hAnsi="TH SarabunPSK" w:cs="TH SarabunPSK"/>
          <w:sz w:val="32"/>
          <w:szCs w:val="32"/>
          <w:cs/>
        </w:rPr>
        <w:t>สาธารณสุข</w:t>
      </w:r>
    </w:p>
    <w:p w:rsidR="006C0B94" w:rsidRPr="009F24FF" w:rsidRDefault="006C0B94" w:rsidP="006C0B94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C0104A">
        <w:rPr>
          <w:rFonts w:ascii="TH SarabunPSK" w:hAnsi="TH SarabunPSK" w:cs="TH SarabunPSK"/>
          <w:sz w:val="32"/>
          <w:szCs w:val="32"/>
        </w:rPr>
        <w:t xml:space="preserve"> </w:t>
      </w:r>
    </w:p>
    <w:p w:rsidR="006C0B94" w:rsidRPr="009F24FF" w:rsidRDefault="006C0B94" w:rsidP="006C0B94">
      <w:pPr>
        <w:spacing w:after="0" w:line="240" w:lineRule="auto"/>
        <w:rPr>
          <w:rFonts w:ascii="TH SarabunPSK" w:eastAsia="CordiaUPC" w:hAnsi="TH SarabunPSK" w:cs="TH SarabunPSK"/>
          <w:sz w:val="28"/>
        </w:rPr>
      </w:pPr>
      <w:r w:rsidRPr="009F24FF">
        <w:rPr>
          <w:rFonts w:ascii="TH SarabunPSK" w:eastAsia="TH SarabunPSK" w:hAnsi="TH SarabunPSK" w:cs="TH SarabunPSK"/>
          <w:sz w:val="28"/>
          <w:vertAlign w:val="superscript"/>
        </w:rPr>
        <w:t xml:space="preserve">1 </w:t>
      </w:r>
      <w:r w:rsidRPr="009F24FF">
        <w:rPr>
          <w:rFonts w:ascii="TH SarabunPSK" w:eastAsia="CordiaUPC" w:hAnsi="TH SarabunPSK" w:cs="TH SarabunPSK"/>
          <w:sz w:val="28"/>
          <w:cs/>
        </w:rPr>
        <w:t>กลุ่มงานหลักสูตรสาธารณสุข</w:t>
      </w:r>
      <w:proofErr w:type="spellStart"/>
      <w:r w:rsidRPr="009F24FF">
        <w:rPr>
          <w:rFonts w:ascii="TH SarabunPSK" w:eastAsia="CordiaUPC" w:hAnsi="TH SarabunPSK" w:cs="TH SarabunPSK"/>
          <w:sz w:val="28"/>
          <w:cs/>
        </w:rPr>
        <w:t>ศาสตร</w:t>
      </w:r>
      <w:proofErr w:type="spellEnd"/>
      <w:r w:rsidRPr="009F24FF">
        <w:rPr>
          <w:rFonts w:ascii="TH SarabunPSK" w:eastAsia="CordiaUPC" w:hAnsi="TH SarabunPSK" w:cs="TH SarabunPSK"/>
          <w:sz w:val="28"/>
          <w:cs/>
        </w:rPr>
        <w:t>บัณฑิต สาขาวิชา</w:t>
      </w:r>
      <w:proofErr w:type="spellStart"/>
      <w:r w:rsidRPr="009F24FF">
        <w:rPr>
          <w:rFonts w:ascii="TH SarabunPSK" w:eastAsia="CordiaUPC" w:hAnsi="TH SarabunPSK" w:cs="TH SarabunPSK"/>
          <w:sz w:val="28"/>
          <w:cs/>
        </w:rPr>
        <w:t>ทันต</w:t>
      </w:r>
      <w:proofErr w:type="spellEnd"/>
      <w:r w:rsidRPr="009F24FF">
        <w:rPr>
          <w:rFonts w:ascii="TH SarabunPSK" w:eastAsia="CordiaUPC" w:hAnsi="TH SarabunPSK" w:cs="TH SarabunPSK"/>
          <w:sz w:val="28"/>
          <w:cs/>
        </w:rPr>
        <w:t xml:space="preserve">สาธารณสุข </w:t>
      </w:r>
    </w:p>
    <w:p w:rsidR="006C0B94" w:rsidRPr="009F24FF" w:rsidRDefault="006C0B94" w:rsidP="006C0B94">
      <w:pPr>
        <w:spacing w:after="0" w:line="240" w:lineRule="auto"/>
        <w:rPr>
          <w:rFonts w:ascii="TH SarabunPSK" w:eastAsia="CordiaUPC" w:hAnsi="TH SarabunPSK" w:cs="TH SarabunPSK"/>
          <w:sz w:val="28"/>
        </w:rPr>
      </w:pPr>
      <w:r>
        <w:rPr>
          <w:rFonts w:ascii="TH SarabunPSK" w:eastAsia="CordiaUPC" w:hAnsi="TH SarabunPSK" w:cs="TH SarabunPSK" w:hint="cs"/>
          <w:sz w:val="28"/>
          <w:cs/>
        </w:rPr>
        <w:t xml:space="preserve"> </w:t>
      </w:r>
      <w:r w:rsidRPr="009F24FF">
        <w:rPr>
          <w:rFonts w:ascii="TH SarabunPSK" w:eastAsia="CordiaUPC" w:hAnsi="TH SarabunPSK" w:cs="TH SarabunPSK"/>
          <w:sz w:val="28"/>
          <w:cs/>
        </w:rPr>
        <w:t>วิทยาลัยการสาธารณสุขสิรินธร จังหวัดพิษณุโลก คณะสาธารณสุขศาสตร์</w:t>
      </w:r>
      <w:proofErr w:type="spellStart"/>
      <w:r w:rsidRPr="009F24FF">
        <w:rPr>
          <w:rFonts w:ascii="TH SarabunPSK" w:eastAsia="CordiaUPC" w:hAnsi="TH SarabunPSK" w:cs="TH SarabunPSK"/>
          <w:sz w:val="28"/>
          <w:cs/>
        </w:rPr>
        <w:t>และสห</w:t>
      </w:r>
      <w:proofErr w:type="spellEnd"/>
      <w:r w:rsidRPr="009F24FF">
        <w:rPr>
          <w:rFonts w:ascii="TH SarabunPSK" w:eastAsia="CordiaUPC" w:hAnsi="TH SarabunPSK" w:cs="TH SarabunPSK"/>
          <w:sz w:val="28"/>
          <w:cs/>
        </w:rPr>
        <w:t xml:space="preserve">เวชศาสตร์ </w:t>
      </w:r>
    </w:p>
    <w:p w:rsidR="006C0B94" w:rsidRPr="009F24FF" w:rsidRDefault="006C0B94" w:rsidP="006C0B94">
      <w:pPr>
        <w:spacing w:after="0" w:line="240" w:lineRule="auto"/>
        <w:rPr>
          <w:rFonts w:ascii="TH SarabunPSK" w:eastAsia="CordiaUPC" w:hAnsi="TH SarabunPSK" w:cs="TH SarabunPSK"/>
          <w:sz w:val="28"/>
        </w:rPr>
      </w:pPr>
      <w:r>
        <w:rPr>
          <w:rFonts w:ascii="TH SarabunPSK" w:eastAsia="CordiaUPC" w:hAnsi="TH SarabunPSK" w:cs="TH SarabunPSK" w:hint="cs"/>
          <w:sz w:val="28"/>
          <w:cs/>
        </w:rPr>
        <w:t xml:space="preserve"> </w:t>
      </w:r>
      <w:r w:rsidRPr="009F24FF">
        <w:rPr>
          <w:rFonts w:ascii="TH SarabunPSK" w:eastAsia="CordiaUPC" w:hAnsi="TH SarabunPSK" w:cs="TH SarabunPSK"/>
          <w:sz w:val="28"/>
          <w:cs/>
        </w:rPr>
        <w:t>สถาบันพระบรมราชชนก</w:t>
      </w:r>
    </w:p>
    <w:p w:rsidR="006C0B94" w:rsidRPr="009F24FF" w:rsidRDefault="006C0B94" w:rsidP="006C0B94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28"/>
        </w:rPr>
      </w:pPr>
    </w:p>
    <w:p w:rsidR="006C0B94" w:rsidRDefault="006C0B94" w:rsidP="006C0B94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6C0B94" w:rsidRDefault="006C0B94" w:rsidP="006C0B94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6C0B94" w:rsidRDefault="006C0B94" w:rsidP="006C0B94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317BA4" w:rsidRDefault="006C0B94">
      <w:bookmarkStart w:id="0" w:name="_GoBack"/>
      <w:bookmarkEnd w:id="0"/>
    </w:p>
    <w:sectPr w:rsidR="00317BA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94"/>
    <w:rsid w:val="00384122"/>
    <w:rsid w:val="006C0B94"/>
    <w:rsid w:val="00E8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F6B0E-74C2-43A9-A6D6-03EF0763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0B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2022-02-04T04:46:00Z</dcterms:created>
  <dcterms:modified xsi:type="dcterms:W3CDTF">2022-02-04T04:46:00Z</dcterms:modified>
</cp:coreProperties>
</file>