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D174" w14:textId="77777777" w:rsidR="00D33474" w:rsidRDefault="00D33474" w:rsidP="000C56E8">
      <w:pPr>
        <w:ind w:right="-30"/>
        <w:jc w:val="thaiDistribute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D33474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การพัฒนาผลสัมฤทธิ์ทางการเรียนวิชาวิทยาศาสตร์การประกอบอาหาร                                เรื่อง ผักและผลไม้ โดยใช้การจัดการเรียนรู้แบบซิปปาร่วมกับภ</w:t>
      </w:r>
      <w:r w:rsidR="000C56E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ูมิปัญญาท้องถิ่น  </w:t>
      </w:r>
      <w:r w:rsidRPr="00D33474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สำหรับนักศึกษาประกาศนียบัตรวิชาชีพชั้นสูงปีที่ 1 แผนกวิชาอาหารและโภชนาการ วิทยาลัยการอาชีพ</w:t>
      </w:r>
      <w:proofErr w:type="spellStart"/>
      <w:r w:rsidRPr="00D33474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เบ</w:t>
      </w:r>
      <w:proofErr w:type="spellEnd"/>
      <w:r w:rsidRPr="00D33474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ตง อำเภอ</w:t>
      </w:r>
      <w:proofErr w:type="spellStart"/>
      <w:r w:rsidRPr="00D33474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เบ</w:t>
      </w:r>
      <w:proofErr w:type="spellEnd"/>
      <w:r w:rsidRPr="00D33474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ตง จังหวัดยะลา</w:t>
      </w:r>
    </w:p>
    <w:p w14:paraId="7E2C060F" w14:textId="06CAA4C3" w:rsidR="0054378E" w:rsidRDefault="0054378E" w:rsidP="005E5A16">
      <w:pPr>
        <w:ind w:right="-3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437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Development of </w:t>
      </w:r>
      <w:r w:rsidR="00A80FDE"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val="en-GB"/>
        </w:rPr>
        <w:t>L</w:t>
      </w:r>
      <w:r w:rsidRPr="005437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earning </w:t>
      </w:r>
      <w:r w:rsidR="00A80FD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A</w:t>
      </w:r>
      <w:r w:rsidRPr="005437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chievement in </w:t>
      </w:r>
      <w:r w:rsidR="00A80FD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C</w:t>
      </w:r>
      <w:r w:rsidRPr="005437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ulinary </w:t>
      </w:r>
      <w:r w:rsidR="00A80FD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S</w:t>
      </w:r>
      <w:r w:rsidRPr="005437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cience </w:t>
      </w:r>
      <w:r w:rsidR="000C56E8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br/>
      </w:r>
      <w:r w:rsidRPr="005437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on </w:t>
      </w:r>
      <w:r w:rsidR="00A80FD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F</w:t>
      </w:r>
      <w:r w:rsidRPr="005437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ruits and </w:t>
      </w:r>
      <w:r w:rsidR="00A80FD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V</w:t>
      </w:r>
      <w:r w:rsidRPr="005437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egetables </w:t>
      </w:r>
      <w:r w:rsidR="00886386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Unit </w:t>
      </w:r>
      <w:r w:rsidRPr="005437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by using CIPPA Model </w:t>
      </w:r>
      <w:r w:rsidR="00A80FD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and</w:t>
      </w:r>
      <w:r w:rsidRPr="005437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</w:t>
      </w:r>
      <w:r w:rsidR="00886386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L</w:t>
      </w:r>
      <w:r w:rsidRPr="005437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ocal </w:t>
      </w:r>
      <w:r w:rsidR="00886386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W</w:t>
      </w:r>
      <w:r w:rsidRPr="005437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isdom for </w:t>
      </w:r>
      <w:r w:rsidR="00886386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F</w:t>
      </w:r>
      <w:r w:rsidRPr="005437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irst-year </w:t>
      </w:r>
      <w:r w:rsidR="00886386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S</w:t>
      </w:r>
      <w:r w:rsidRPr="005437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tudents of </w:t>
      </w:r>
      <w:r w:rsidR="00886386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H</w:t>
      </w:r>
      <w:r w:rsidRPr="005437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igh </w:t>
      </w:r>
      <w:r w:rsidR="00886386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V</w:t>
      </w:r>
      <w:r w:rsidRPr="005437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ocational </w:t>
      </w:r>
      <w:r w:rsidR="00886386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C</w:t>
      </w:r>
      <w:r w:rsidRPr="005437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ertificate</w:t>
      </w:r>
      <w:r w:rsidR="000C56E8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</w:t>
      </w:r>
      <w:r w:rsidR="00886386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in Food and Nutrition</w:t>
      </w:r>
      <w:r w:rsidR="00B75D7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Program</w:t>
      </w:r>
      <w:r w:rsidR="000C56E8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,</w:t>
      </w:r>
      <w:r w:rsidR="005E5A16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proofErr w:type="spellStart"/>
      <w:r w:rsidRPr="005437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Betong</w:t>
      </w:r>
      <w:proofErr w:type="spellEnd"/>
      <w:r w:rsidRPr="005437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Industrial and Community Education College, </w:t>
      </w:r>
      <w:proofErr w:type="spellStart"/>
      <w:r w:rsidRPr="005437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Betong</w:t>
      </w:r>
      <w:proofErr w:type="spellEnd"/>
      <w:r w:rsidRPr="005437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, </w:t>
      </w:r>
      <w:proofErr w:type="spellStart"/>
      <w:r w:rsidRPr="005437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Yala</w:t>
      </w:r>
      <w:proofErr w:type="spellEnd"/>
      <w:r w:rsidRPr="005437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.</w:t>
      </w:r>
    </w:p>
    <w:p w14:paraId="79F1731E" w14:textId="77777777" w:rsidR="00625FE4" w:rsidRPr="000C56E8" w:rsidRDefault="00625FE4" w:rsidP="000C56E8">
      <w:pPr>
        <w:ind w:right="-30"/>
        <w:jc w:val="right"/>
        <w:rPr>
          <w:rFonts w:ascii="TH SarabunPSK" w:hAnsi="TH SarabunPSK" w:cs="TH SarabunPSK"/>
          <w:color w:val="000000" w:themeColor="text1"/>
          <w:sz w:val="28"/>
          <w:vertAlign w:val="superscript"/>
        </w:rPr>
      </w:pPr>
      <w:r w:rsidRPr="004C2453">
        <w:rPr>
          <w:rFonts w:ascii="TH SarabunPSK" w:hAnsi="TH SarabunPSK" w:cs="TH SarabunPSK" w:hint="cs"/>
          <w:color w:val="000000" w:themeColor="text1"/>
          <w:sz w:val="28"/>
          <w:cs/>
        </w:rPr>
        <w:t>นางสาว</w:t>
      </w:r>
      <w:r w:rsidR="00D33474">
        <w:rPr>
          <w:rFonts w:ascii="TH SarabunPSK" w:hAnsi="TH SarabunPSK" w:cs="TH SarabunPSK" w:hint="cs"/>
          <w:color w:val="000000" w:themeColor="text1"/>
          <w:sz w:val="28"/>
          <w:cs/>
        </w:rPr>
        <w:t>อิสนาวาตี  อา</w:t>
      </w:r>
      <w:proofErr w:type="spellStart"/>
      <w:r w:rsidR="00D33474">
        <w:rPr>
          <w:rFonts w:ascii="TH SarabunPSK" w:hAnsi="TH SarabunPSK" w:cs="TH SarabunPSK" w:hint="cs"/>
          <w:color w:val="000000" w:themeColor="text1"/>
          <w:sz w:val="28"/>
          <w:cs/>
        </w:rPr>
        <w:t>แว</w:t>
      </w:r>
      <w:proofErr w:type="spellEnd"/>
      <w:r w:rsidR="000C56E8">
        <w:rPr>
          <w:rFonts w:ascii="TH SarabunPSK" w:hAnsi="TH SarabunPSK" w:cs="TH SarabunPSK" w:hint="cs"/>
          <w:color w:val="000000" w:themeColor="text1"/>
          <w:sz w:val="28"/>
          <w:vertAlign w:val="superscript"/>
          <w:cs/>
        </w:rPr>
        <w:t>1</w:t>
      </w:r>
    </w:p>
    <w:p w14:paraId="3EDA47E6" w14:textId="77777777" w:rsidR="00625FE4" w:rsidRPr="000C56E8" w:rsidRDefault="00625FE4" w:rsidP="000C56E8">
      <w:pPr>
        <w:ind w:right="-30"/>
        <w:jc w:val="right"/>
        <w:rPr>
          <w:rFonts w:ascii="TH SarabunPSK" w:hAnsi="TH SarabunPSK" w:cs="TH SarabunPSK"/>
          <w:color w:val="000000" w:themeColor="text1"/>
          <w:sz w:val="28"/>
          <w:vertAlign w:val="superscript"/>
        </w:rPr>
      </w:pPr>
      <w:r w:rsidRPr="004C2453">
        <w:rPr>
          <w:rFonts w:ascii="TH SarabunPSK" w:hAnsi="TH SarabunPSK" w:cs="TH SarabunPSK"/>
          <w:color w:val="000000" w:themeColor="text1"/>
          <w:sz w:val="28"/>
          <w:cs/>
        </w:rPr>
        <w:t>ผศ.ดร.กาญจน์กมล สุวิทยารัตน์</w:t>
      </w:r>
      <w:r w:rsidR="000C56E8">
        <w:rPr>
          <w:rFonts w:ascii="TH SarabunPSK" w:hAnsi="TH SarabunPSK" w:cs="TH SarabunPSK" w:hint="cs"/>
          <w:color w:val="000000" w:themeColor="text1"/>
          <w:sz w:val="28"/>
          <w:vertAlign w:val="superscript"/>
          <w:cs/>
        </w:rPr>
        <w:t>2</w:t>
      </w:r>
    </w:p>
    <w:p w14:paraId="57052216" w14:textId="77777777" w:rsidR="00625FE4" w:rsidRPr="000C56E8" w:rsidRDefault="00625FE4" w:rsidP="000C56E8">
      <w:pPr>
        <w:ind w:right="-30"/>
        <w:jc w:val="right"/>
        <w:rPr>
          <w:rFonts w:ascii="TH SarabunPSK" w:hAnsi="TH SarabunPSK" w:cs="TH SarabunPSK"/>
          <w:color w:val="000000" w:themeColor="text1"/>
          <w:sz w:val="28"/>
          <w:vertAlign w:val="superscript"/>
        </w:rPr>
      </w:pPr>
      <w:r w:rsidRPr="004C2453">
        <w:rPr>
          <w:rFonts w:ascii="TH SarabunPSK" w:hAnsi="TH SarabunPSK" w:cs="TH SarabunPSK"/>
          <w:color w:val="000000" w:themeColor="text1"/>
          <w:sz w:val="28"/>
          <w:cs/>
        </w:rPr>
        <w:t>อาจารย์ ดร.ณัฐพันธ์ วรกุล</w:t>
      </w:r>
      <w:r w:rsidR="000C56E8">
        <w:rPr>
          <w:rFonts w:ascii="TH SarabunPSK" w:hAnsi="TH SarabunPSK" w:cs="TH SarabunPSK" w:hint="cs"/>
          <w:color w:val="000000" w:themeColor="text1"/>
          <w:sz w:val="28"/>
          <w:vertAlign w:val="superscript"/>
          <w:cs/>
        </w:rPr>
        <w:t>3</w:t>
      </w:r>
    </w:p>
    <w:p w14:paraId="7AF99688" w14:textId="77777777" w:rsidR="00043008" w:rsidRPr="000C56E8" w:rsidRDefault="0054378E" w:rsidP="000C56E8">
      <w:pPr>
        <w:jc w:val="right"/>
        <w:rPr>
          <w:rFonts w:ascii="TH SarabunPSK" w:hAnsi="TH SarabunPSK" w:cs="TH SarabunPSK"/>
          <w:color w:val="000000" w:themeColor="text1"/>
          <w:sz w:val="28"/>
          <w:vertAlign w:val="superscript"/>
        </w:rPr>
      </w:pPr>
      <w:r w:rsidRPr="004C2453">
        <w:rPr>
          <w:rFonts w:ascii="TH SarabunPSK" w:hAnsi="TH SarabunPSK" w:cs="TH SarabunPSK"/>
          <w:color w:val="000000" w:themeColor="text1"/>
          <w:sz w:val="28"/>
          <w:cs/>
        </w:rPr>
        <w:t>ผศ.ดร.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รุจิราพรรณ  คงช่วย</w:t>
      </w:r>
      <w:r w:rsidR="000C56E8">
        <w:rPr>
          <w:rFonts w:ascii="TH SarabunPSK" w:hAnsi="TH SarabunPSK" w:cs="TH SarabunPSK" w:hint="cs"/>
          <w:color w:val="000000" w:themeColor="text1"/>
          <w:sz w:val="28"/>
          <w:vertAlign w:val="superscript"/>
          <w:cs/>
        </w:rPr>
        <w:t>4</w:t>
      </w:r>
    </w:p>
    <w:p w14:paraId="5410D8DD" w14:textId="77777777" w:rsidR="004C2453" w:rsidRDefault="004C2453" w:rsidP="004C2453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55C810F" w14:textId="77777777" w:rsidR="00D33474" w:rsidRDefault="004C2453" w:rsidP="00D33474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C245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บทคัดย่อ</w:t>
      </w:r>
    </w:p>
    <w:p w14:paraId="51ADBC2F" w14:textId="77777777" w:rsidR="00AD75F0" w:rsidRDefault="00D33474" w:rsidP="00D3347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Pr="00590F3C">
        <w:rPr>
          <w:rFonts w:ascii="TH SarabunPSK" w:hAnsi="TH SarabunPSK" w:cs="TH SarabunPSK"/>
          <w:color w:val="000000"/>
          <w:sz w:val="32"/>
          <w:szCs w:val="32"/>
          <w:cs/>
        </w:rPr>
        <w:t>การวิจัยครั้งนี้มีวัตถุประสงค์เพื่อ</w:t>
      </w:r>
      <w:r w:rsidR="008863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86386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1) </w:t>
      </w:r>
      <w:r w:rsidRPr="00590F3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เปรียบเทียบผลสัมฤทธิ์ทางการเรียน เรื่อง </w:t>
      </w:r>
      <w:r w:rsidR="005734F5">
        <w:rPr>
          <w:rFonts w:ascii="TH SarabunPSK" w:hAnsi="TH SarabunPSK" w:cs="TH SarabunPSK"/>
          <w:sz w:val="32"/>
          <w:szCs w:val="32"/>
          <w:cs/>
        </w:rPr>
        <w:t>ผักและผลไม้</w:t>
      </w:r>
      <w:r w:rsidRPr="00590F3C">
        <w:rPr>
          <w:rFonts w:ascii="TH SarabunPSK" w:hAnsi="TH SarabunPSK" w:cs="TH SarabunPSK"/>
          <w:color w:val="000000"/>
          <w:sz w:val="32"/>
          <w:szCs w:val="32"/>
          <w:cs/>
        </w:rPr>
        <w:t>หลังใช้</w:t>
      </w:r>
      <w:r w:rsidRPr="00590F3C">
        <w:rPr>
          <w:rFonts w:ascii="TH SarabunPSK" w:hAnsi="TH SarabunPSK" w:cs="TH SarabunPSK"/>
          <w:sz w:val="32"/>
          <w:szCs w:val="32"/>
          <w:cs/>
        </w:rPr>
        <w:t>การจัดการเรียนรู้แบบซิปปาร่วมกับภูมิปัญญาท้องถิ่น</w:t>
      </w:r>
      <w:r w:rsidRPr="00590F3C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กับเกณฑ์ร้อยละ </w:t>
      </w:r>
      <w:r w:rsidRPr="00590F3C">
        <w:rPr>
          <w:rFonts w:ascii="TH SarabunPSK" w:hAnsi="TH SarabunPSK" w:cs="TH SarabunPSK"/>
          <w:color w:val="000000"/>
          <w:sz w:val="32"/>
          <w:szCs w:val="32"/>
        </w:rPr>
        <w:t xml:space="preserve">75 </w:t>
      </w:r>
      <w:r w:rsidRPr="00590F3C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8863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86386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2) </w:t>
      </w:r>
      <w:r w:rsidRPr="00590F3C">
        <w:rPr>
          <w:rFonts w:ascii="TH SarabunPSK" w:hAnsi="TH SarabunPSK" w:cs="TH SarabunPSK"/>
          <w:color w:val="000000"/>
          <w:sz w:val="32"/>
          <w:szCs w:val="32"/>
          <w:cs/>
        </w:rPr>
        <w:t>เพื่อเปรียบเทียบผลสัมฤทธิ์ทางการเรียนเรื่องผักและผลไม้ก่อนและหลังเรียนด้วย</w:t>
      </w:r>
      <w:r w:rsidRPr="00590F3C">
        <w:rPr>
          <w:rFonts w:ascii="TH SarabunPSK" w:hAnsi="TH SarabunPSK" w:cs="TH SarabunPSK"/>
          <w:sz w:val="32"/>
          <w:szCs w:val="32"/>
          <w:cs/>
        </w:rPr>
        <w:t>การจัดการเรียนรู้แบบซิปปาร่วมกับภูมิปัญญาท้องถิ่น</w:t>
      </w:r>
      <w:r w:rsidRPr="00590F3C">
        <w:rPr>
          <w:rFonts w:ascii="TH SarabunPSK" w:hAnsi="TH SarabunPSK" w:cs="TH SarabunPSK"/>
          <w:color w:val="000000"/>
          <w:sz w:val="32"/>
          <w:szCs w:val="32"/>
          <w:cs/>
        </w:rPr>
        <w:t>ของนักศึกษาระดับชั้นประกาศนียบัตรวิชาชีพชั้นสูงปีที่ 1 แผนกวิชาอาหารและโภชนาการ วิทยาลัยการอาชีพ</w:t>
      </w:r>
      <w:proofErr w:type="spellStart"/>
      <w:r w:rsidRPr="00590F3C">
        <w:rPr>
          <w:rFonts w:ascii="TH SarabunPSK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590F3C">
        <w:rPr>
          <w:rFonts w:ascii="TH SarabunPSK" w:hAnsi="TH SarabunPSK" w:cs="TH SarabunPSK"/>
          <w:color w:val="000000"/>
          <w:sz w:val="32"/>
          <w:szCs w:val="32"/>
          <w:cs/>
        </w:rPr>
        <w:t>ตง อำเภอ</w:t>
      </w:r>
      <w:proofErr w:type="spellStart"/>
      <w:r w:rsidRPr="00590F3C">
        <w:rPr>
          <w:rFonts w:ascii="TH SarabunPSK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590F3C">
        <w:rPr>
          <w:rFonts w:ascii="TH SarabunPSK" w:hAnsi="TH SarabunPSK" w:cs="TH SarabunPSK"/>
          <w:color w:val="000000"/>
          <w:sz w:val="32"/>
          <w:szCs w:val="32"/>
          <w:cs/>
        </w:rPr>
        <w:t>ตง จังหวัดยะลา ประชากรที่ใช้ในครั้งนี้ ได้แก่ นักศึกษาระดับชั้นประกาศนียบัตรวิชาชีพชั้นสูงปีที่ 1 แผนกวิชาอาหารและโภชนาการ ประจำปีการศึกษา 2564 วิทยาลัยการอาชีพ</w:t>
      </w:r>
      <w:proofErr w:type="spellStart"/>
      <w:r w:rsidRPr="00590F3C">
        <w:rPr>
          <w:rFonts w:ascii="TH SarabunPSK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590F3C">
        <w:rPr>
          <w:rFonts w:ascii="TH SarabunPSK" w:hAnsi="TH SarabunPSK" w:cs="TH SarabunPSK"/>
          <w:color w:val="000000"/>
          <w:sz w:val="32"/>
          <w:szCs w:val="32"/>
          <w:cs/>
        </w:rPr>
        <w:t>ตง อำเภอ</w:t>
      </w:r>
      <w:proofErr w:type="spellStart"/>
      <w:r w:rsidRPr="00590F3C">
        <w:rPr>
          <w:rFonts w:ascii="TH SarabunPSK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590F3C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ตง จังหวัดยะลา จำนวน 14 คน </w:t>
      </w:r>
      <w:r w:rsidRPr="00590F3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เครื่องมือที่ใช้ในการวิจัยครั้งนี้ ประกอบด้วย 1) แผนการจัดการเรียนรู้วิชาวิทยาศาสตร์การประกอบอาหาร เรื่อง ผักและผลไม้ ระดับประกาศนียบัตรวิชาชีพชั้นสูงปีที่ 1 แผนกวิชาอาหารและโภชนาการ </w:t>
      </w:r>
      <w:r w:rsidR="00AD75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590F3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การจัดการเรียนรู้แบบซิปปาร่วมกับภูมิปัญญาท้องถิ่น </w:t>
      </w:r>
      <w:r w:rsidR="00AD75F0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2</w:t>
      </w:r>
      <w:r w:rsidRPr="00590F3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แบบทดสอบวัดผลสัมฤทธิ์ทางการเรียนรู้วิชาวิทยาศาสตร์การประกอบอาหาร เรื่อง ผักและผลไม้ การวิเคราะห์ข้อมูล ทำได้โดยการวิเคราะห์หาค่าร้อยละ ค่าเฉลี่ย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m:oMath>
        <m:r>
          <w:rPr>
            <w:rFonts w:ascii="Cambria Math" w:hAnsi="Cambria Math" w:cs="TH SarabunPSK"/>
            <w:sz w:val="32"/>
            <w:szCs w:val="32"/>
          </w:rPr>
          <m:t>μ</m:t>
        </m:r>
      </m:oMath>
      <w:r w:rsidRPr="00590F3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90F3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และส่วนเบี่ยงเบนมาตรฐาน (</w:t>
      </w:r>
      <w:r w:rsidRPr="00B62D78">
        <w:rPr>
          <w:rFonts w:ascii="Calibri" w:hAnsi="Calibri" w:cs="Calibri"/>
          <w:color w:val="000000" w:themeColor="text1"/>
          <w:sz w:val="32"/>
          <w:szCs w:val="32"/>
        </w:rPr>
        <w:t>σ</w:t>
      </w:r>
      <w:r w:rsidRPr="00590F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</w:p>
    <w:p w14:paraId="68CFF011" w14:textId="5E03C51C" w:rsidR="00D33474" w:rsidRPr="00D33474" w:rsidRDefault="00D33474" w:rsidP="00AD75F0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90F3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ผลการวิจัยสรุปได้ดังนี้</w:t>
      </w:r>
    </w:p>
    <w:p w14:paraId="0C39B14B" w14:textId="77777777" w:rsidR="00D33474" w:rsidRPr="00590F3C" w:rsidRDefault="00D33474" w:rsidP="00D3347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90F3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หลังเรียนโดยใช้การจัดการเรียนรู้แบบซิปปาร่วมกับภูมิปัญญาท้องถิ่น นักศึกษามีคะแนนเฉลี่ยรวมสูงกว่าเกณฑ์ร้อยละ 75 เมื่อพิจารณาคะแนนเป็นรายบุคคลพบว่า นักศึกษามีคะแนนสูงกว่าเกณฑ์ร้อยละ 75 จำนวน 14 คน </w:t>
      </w:r>
      <w:r w:rsidRPr="00590F3C">
        <w:rPr>
          <w:rFonts w:ascii="TH SarabunPSK" w:hAnsi="TH SarabunPSK" w:cs="TH SarabunPSK"/>
          <w:sz w:val="32"/>
          <w:szCs w:val="32"/>
          <w:cs/>
        </w:rPr>
        <w:t xml:space="preserve">และไม่มีนักศึกษาที่มีคะแนนต่ำกว่าเกณฑ์ร้อยละ </w:t>
      </w:r>
      <w:r w:rsidRPr="00590F3C">
        <w:rPr>
          <w:rFonts w:ascii="TH SarabunPSK" w:hAnsi="TH SarabunPSK" w:cs="TH SarabunPSK"/>
          <w:sz w:val="32"/>
          <w:szCs w:val="32"/>
        </w:rPr>
        <w:t>75</w:t>
      </w:r>
    </w:p>
    <w:p w14:paraId="1C533A0E" w14:textId="77777777" w:rsidR="0054378E" w:rsidRDefault="00D33474" w:rsidP="00D3347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0F3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90F3C">
        <w:rPr>
          <w:rFonts w:ascii="TH SarabunPSK" w:hAnsi="TH SarabunPSK" w:cs="TH SarabunPSK"/>
          <w:color w:val="000000" w:themeColor="text1"/>
          <w:sz w:val="32"/>
          <w:szCs w:val="32"/>
          <w:cs/>
        </w:rPr>
        <w:t>2. ก่อนเรียนด้วยการจัดการเรียนรู้แบบซิปปาร่วมกับภูมิปัญญาท้องถิ่น นักศึกษาทำคะแนน</w:t>
      </w:r>
    </w:p>
    <w:p w14:paraId="3FE6DA37" w14:textId="77777777" w:rsidR="0054378E" w:rsidRDefault="0054378E" w:rsidP="00D3347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14:paraId="164E537D" w14:textId="77777777" w:rsidR="005734F5" w:rsidRPr="00DF6738" w:rsidRDefault="005734F5" w:rsidP="005734F5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F6738">
        <w:rPr>
          <w:rFonts w:ascii="TH SarabunPSK" w:hAnsi="TH SarabunPSK" w:cs="TH SarabunPSK"/>
          <w:color w:val="000000" w:themeColor="text1"/>
          <w:sz w:val="28"/>
          <w:vertAlign w:val="superscript"/>
        </w:rPr>
        <w:t xml:space="preserve">1 </w:t>
      </w:r>
      <w:r w:rsidRPr="00DF6738">
        <w:rPr>
          <w:rFonts w:ascii="TH SarabunPSK" w:hAnsi="TH SarabunPSK" w:cs="TH SarabunPSK" w:hint="cs"/>
          <w:color w:val="000000" w:themeColor="text1"/>
          <w:sz w:val="28"/>
          <w:cs/>
        </w:rPr>
        <w:t>นักศึกษาประกาศนียบัตรวิชาชีพครู มหาวิทยาลัยราชภัฏสงขลา</w:t>
      </w:r>
      <w:r w:rsidRPr="00DF6738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5734F5">
        <w:rPr>
          <w:rFonts w:ascii="TH SarabunPSK" w:hAnsi="TH SarabunPSK" w:cs="TH SarabunPSK"/>
          <w:color w:val="000000" w:themeColor="text1"/>
          <w:sz w:val="28"/>
        </w:rPr>
        <w:t>isnawatee_awae@hotmail.com</w:t>
      </w:r>
    </w:p>
    <w:p w14:paraId="55E59E47" w14:textId="77777777" w:rsidR="005734F5" w:rsidRPr="00DF6738" w:rsidRDefault="005734F5" w:rsidP="005734F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F6738">
        <w:rPr>
          <w:rFonts w:ascii="TH SarabunPSK" w:hAnsi="TH SarabunPSK" w:cs="TH SarabunPSK"/>
          <w:color w:val="000000" w:themeColor="text1"/>
          <w:sz w:val="28"/>
          <w:vertAlign w:val="superscript"/>
        </w:rPr>
        <w:t>2</w:t>
      </w:r>
      <w:r w:rsidRPr="00DF6738">
        <w:rPr>
          <w:rFonts w:ascii="TH SarabunPSK" w:hAnsi="TH SarabunPSK" w:cs="TH SarabunPSK"/>
          <w:color w:val="000000" w:themeColor="text1"/>
          <w:sz w:val="28"/>
        </w:rPr>
        <w:t>,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DF6738">
        <w:rPr>
          <w:rFonts w:ascii="TH SarabunPSK" w:hAnsi="TH SarabunPSK" w:cs="TH SarabunPSK"/>
          <w:color w:val="000000" w:themeColor="text1"/>
          <w:sz w:val="28"/>
          <w:vertAlign w:val="superscript"/>
        </w:rPr>
        <w:t>3</w:t>
      </w:r>
      <w:r w:rsidRPr="00DF6738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DF6738">
        <w:rPr>
          <w:rFonts w:ascii="TH SarabunPSK" w:hAnsi="TH SarabunPSK" w:cs="TH SarabunPSK"/>
          <w:color w:val="000000" w:themeColor="text1"/>
          <w:sz w:val="28"/>
          <w:vertAlign w:val="superscript"/>
        </w:rPr>
        <w:t>4</w:t>
      </w:r>
      <w:r w:rsidRPr="00DF673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DF6738">
        <w:rPr>
          <w:rFonts w:ascii="TH SarabunPSK" w:hAnsi="TH SarabunPSK" w:cs="TH SarabunPSK" w:hint="cs"/>
          <w:color w:val="000000" w:themeColor="text1"/>
          <w:sz w:val="28"/>
          <w:cs/>
        </w:rPr>
        <w:t>อาจารย์ประจำคณะครุศาสตร์ มหาวิทยาลัยราชภัฏสงขลา</w:t>
      </w:r>
    </w:p>
    <w:p w14:paraId="64F5E8A6" w14:textId="7ECA5F51" w:rsidR="00D33474" w:rsidRPr="00AD75F0" w:rsidRDefault="00D33474" w:rsidP="00D3347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590F3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สูงสุดได้ 10 คะแนน คะแนนต่ำสุด 7 คะแนน คะแนนเฉลี่ย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m:oMath>
        <m:r>
          <w:rPr>
            <w:rFonts w:ascii="Cambria Math" w:hAnsi="Cambria Math" w:cs="TH SarabunPSK"/>
            <w:sz w:val="32"/>
            <w:szCs w:val="32"/>
          </w:rPr>
          <m:t>μ</m:t>
        </m:r>
      </m:oMath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590F3C">
        <w:rPr>
          <w:rFonts w:ascii="TH SarabunPSK" w:hAnsi="TH SarabunPSK" w:cs="TH SarabunPSK"/>
          <w:color w:val="000000" w:themeColor="text1"/>
          <w:sz w:val="32"/>
          <w:szCs w:val="32"/>
          <w:cs/>
        </w:rPr>
        <w:t>8.71 คะแนน และส่วนเบี่ยงเบนมาตรฐาน (</w:t>
      </w:r>
      <w:r w:rsidRPr="00B62D78">
        <w:rPr>
          <w:rFonts w:ascii="Calibri" w:hAnsi="Calibri" w:cs="Calibri"/>
          <w:color w:val="000000" w:themeColor="text1"/>
          <w:sz w:val="32"/>
          <w:szCs w:val="32"/>
        </w:rPr>
        <w:t>σ</w:t>
      </w:r>
      <w:r w:rsidRPr="00590F3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0.88 และหลังเรียนด้วยการจัดการเรียนรู้แบบซิปปาร่วมกับภูมิปัญญาท้องถิ่น นักศึกษาทำคะแนนสูงสุดได้ 19 คะแนน คะแนนต่ำสุด 16 คะแนน คะแนนเฉลี่ย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m:oMath>
        <m:r>
          <w:rPr>
            <w:rFonts w:ascii="Cambria Math" w:hAnsi="Cambria Math" w:cs="TH SarabunPSK"/>
            <w:sz w:val="32"/>
            <w:szCs w:val="32"/>
          </w:rPr>
          <m:t>μ</m:t>
        </m:r>
      </m:oMath>
      <w:r w:rsidRPr="00590F3C">
        <w:rPr>
          <w:rFonts w:ascii="TH SarabunPSK" w:hAnsi="TH SarabunPSK" w:cs="TH SarabunPSK"/>
          <w:color w:val="000000" w:themeColor="text1"/>
          <w:sz w:val="32"/>
          <w:szCs w:val="32"/>
          <w:cs/>
        </w:rPr>
        <w:t>) 17.07 คะแนน และส่วนเบี่ยงเบนมาตรฐาน (</w:t>
      </w:r>
      <w:r w:rsidRPr="00B62D78">
        <w:rPr>
          <w:rFonts w:ascii="Calibri" w:hAnsi="Calibri" w:cs="Calibri"/>
          <w:color w:val="000000" w:themeColor="text1"/>
          <w:sz w:val="32"/>
          <w:szCs w:val="32"/>
        </w:rPr>
        <w:t>σ</w:t>
      </w:r>
      <w:r w:rsidRPr="00590F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0.96 </w:t>
      </w:r>
      <w:r w:rsidRPr="00590F3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แสดงให้เห็นว่า </w:t>
      </w:r>
      <w:r w:rsidR="00AD75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590F3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เรียนด้วยการจัดการเรียนรู้แบบซิปปาร่วมกับภูมิปัญญาท้องถิ่น นักศึกษามีผลสมฤทธิ์ทางการเรียนสู</w:t>
      </w:r>
      <w:r w:rsidR="00AD75F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งขึ้น</w:t>
      </w:r>
      <w:r w:rsidR="00AD75F0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  <w:r w:rsidR="00AD75F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และนักศึกษามีคะแนนเฉลี่ยสูงกว่าเก</w:t>
      </w:r>
      <w:r w:rsidR="009E4FC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ณฑ์ร้อยละ </w:t>
      </w:r>
      <w:r w:rsidR="009E4FCB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75</w:t>
      </w:r>
    </w:p>
    <w:p w14:paraId="48EB26DC" w14:textId="77777777" w:rsidR="004C2453" w:rsidRDefault="004C2453" w:rsidP="00D33474">
      <w:pPr>
        <w:jc w:val="thaiDistribute"/>
        <w:rPr>
          <w:b/>
          <w:bCs/>
          <w:color w:val="000000" w:themeColor="text1"/>
          <w:sz w:val="32"/>
          <w:szCs w:val="32"/>
        </w:rPr>
      </w:pPr>
    </w:p>
    <w:p w14:paraId="717C8507" w14:textId="77777777" w:rsidR="009E4FCB" w:rsidRDefault="004C2453" w:rsidP="004C2453">
      <w:pP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4C24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คำสำคัญ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: </w:t>
      </w:r>
      <w:r w:rsidRPr="004C24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การจัดการเรียนรู้แบบซิปปา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D334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ภูมิปัญญาท้องถิ่น</w:t>
      </w:r>
      <w:r w:rsidR="009E4FCB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, </w:t>
      </w:r>
      <w:r w:rsidR="009E4FCB" w:rsidRPr="009E4FCB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การประกอบอาหาร                                                       </w:t>
      </w:r>
      <w:r w:rsidR="009E4FC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</w:t>
      </w:r>
    </w:p>
    <w:p w14:paraId="003E97BF" w14:textId="067FDE75" w:rsidR="004C2453" w:rsidRPr="009E4FCB" w:rsidRDefault="009E4FCB" w:rsidP="004C2453">
      <w:pP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   </w:t>
      </w:r>
      <w:r w:rsidRPr="009E4FCB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เรื่อง ผักและผลไม้</w:t>
      </w:r>
    </w:p>
    <w:p w14:paraId="7C503B59" w14:textId="62D589D4" w:rsidR="004C2453" w:rsidRDefault="004C2453" w:rsidP="004C245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proofErr w:type="gramStart"/>
      <w:r w:rsidRPr="004C24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Keyword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14B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CIPPA Model , </w:t>
      </w:r>
      <w:r w:rsidR="0054378E" w:rsidRPr="0054378E">
        <w:rPr>
          <w:rFonts w:ascii="TH SarabunPSK" w:hAnsi="TH SarabunPSK" w:cs="TH SarabunPSK"/>
          <w:color w:val="0E101A"/>
          <w:sz w:val="32"/>
          <w:szCs w:val="32"/>
        </w:rPr>
        <w:t>local wisdom</w:t>
      </w:r>
      <w:r w:rsidR="009E4FC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 </w:t>
      </w:r>
      <w:r w:rsidR="009E4FCB" w:rsidRPr="009E4FCB">
        <w:rPr>
          <w:rFonts w:ascii="TH SarabunPSK" w:hAnsi="TH SarabunPSK" w:cs="TH SarabunPSK"/>
          <w:color w:val="000000" w:themeColor="text1"/>
          <w:sz w:val="32"/>
          <w:szCs w:val="32"/>
        </w:rPr>
        <w:t>fruits and vegetables unit</w:t>
      </w:r>
    </w:p>
    <w:p w14:paraId="2D01B1AE" w14:textId="77777777" w:rsidR="00314B8D" w:rsidRDefault="00314B8D" w:rsidP="004C245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50A3B1A" w14:textId="77777777" w:rsidR="00314B8D" w:rsidRDefault="00314B8D" w:rsidP="004C2453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14B8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Abstract</w:t>
      </w:r>
    </w:p>
    <w:p w14:paraId="648A1495" w14:textId="0A04B44C" w:rsidR="0054378E" w:rsidRPr="0054378E" w:rsidRDefault="0054378E" w:rsidP="0054378E">
      <w:pPr>
        <w:pStyle w:val="a4"/>
        <w:ind w:firstLine="720"/>
        <w:jc w:val="thaiDistribute"/>
        <w:rPr>
          <w:rFonts w:ascii="TH SarabunPSK" w:hAnsi="TH SarabunPSK" w:cs="TH SarabunPSK"/>
          <w:color w:val="0E101A"/>
          <w:sz w:val="32"/>
          <w:szCs w:val="32"/>
        </w:rPr>
      </w:pP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The purpose of this research </w:t>
      </w:r>
      <w:proofErr w:type="gramStart"/>
      <w:r w:rsidR="009E4FCB">
        <w:rPr>
          <w:rFonts w:ascii="TH SarabunPSK" w:hAnsi="TH SarabunPSK" w:cs="TH SarabunPSK"/>
          <w:color w:val="0E101A"/>
          <w:sz w:val="32"/>
          <w:szCs w:val="32"/>
        </w:rPr>
        <w:t>were</w:t>
      </w:r>
      <w:proofErr w:type="gramEnd"/>
      <w:r w:rsidR="009E4FCB">
        <w:rPr>
          <w:rFonts w:ascii="TH SarabunPSK" w:hAnsi="TH SarabunPSK" w:cs="TH SarabunPSK"/>
          <w:color w:val="0E101A"/>
          <w:sz w:val="32"/>
          <w:szCs w:val="32"/>
        </w:rPr>
        <w:t xml:space="preserve"> 1)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 to </w:t>
      </w:r>
      <w:r w:rsidR="009E4FCB">
        <w:rPr>
          <w:rFonts w:ascii="TH SarabunPSK" w:hAnsi="TH SarabunPSK" w:cs="TH SarabunPSK"/>
          <w:color w:val="0E101A"/>
          <w:sz w:val="32"/>
          <w:szCs w:val="32"/>
        </w:rPr>
        <w:t xml:space="preserve">study 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the </w:t>
      </w:r>
      <w:bookmarkStart w:id="0" w:name="_Hlk94991935"/>
      <w:r w:rsidR="009E4FCB" w:rsidRPr="0054378E">
        <w:rPr>
          <w:rFonts w:ascii="TH SarabunPSK" w:hAnsi="TH SarabunPSK" w:cs="TH SarabunPSK"/>
          <w:color w:val="0E101A"/>
          <w:sz w:val="32"/>
          <w:szCs w:val="32"/>
        </w:rPr>
        <w:t>fruits and vegetables</w:t>
      </w:r>
      <w:r w:rsidR="009E4FCB">
        <w:rPr>
          <w:rFonts w:ascii="TH SarabunPSK" w:hAnsi="TH SarabunPSK" w:cs="TH SarabunPSK" w:hint="cs"/>
          <w:color w:val="0E101A"/>
          <w:sz w:val="32"/>
          <w:szCs w:val="32"/>
          <w:cs/>
        </w:rPr>
        <w:t xml:space="preserve"> </w:t>
      </w:r>
      <w:r w:rsidR="009E4FCB">
        <w:rPr>
          <w:rFonts w:ascii="TH SarabunPSK" w:hAnsi="TH SarabunPSK" w:cs="TH SarabunPSK"/>
          <w:color w:val="0E101A"/>
          <w:sz w:val="32"/>
          <w:szCs w:val="32"/>
          <w:lang w:val="en-GB"/>
        </w:rPr>
        <w:t>unit</w:t>
      </w:r>
      <w:bookmarkEnd w:id="0"/>
      <w:r w:rsidR="009E4FCB">
        <w:rPr>
          <w:rFonts w:ascii="TH SarabunPSK" w:hAnsi="TH SarabunPSK" w:cs="TH SarabunPSK"/>
          <w:color w:val="0E101A"/>
          <w:sz w:val="32"/>
          <w:szCs w:val="32"/>
          <w:lang w:val="en-GB"/>
        </w:rPr>
        <w:t xml:space="preserve"> 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achievement after </w:t>
      </w:r>
      <w:r w:rsidR="009E4FCB">
        <w:rPr>
          <w:rFonts w:ascii="TH SarabunPSK" w:hAnsi="TH SarabunPSK" w:cs="TH SarabunPSK"/>
          <w:color w:val="0E101A"/>
          <w:sz w:val="32"/>
          <w:szCs w:val="32"/>
        </w:rPr>
        <w:t xml:space="preserve">using 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the CIPPA Model with local wisdom </w:t>
      </w:r>
      <w:r w:rsidR="004E2FF4">
        <w:rPr>
          <w:rFonts w:ascii="TH SarabunPSK" w:hAnsi="TH SarabunPSK" w:cs="TH SarabunPSK"/>
          <w:color w:val="0E101A"/>
          <w:sz w:val="32"/>
          <w:szCs w:val="32"/>
        </w:rPr>
        <w:t>higher</w:t>
      </w:r>
      <w:r w:rsidR="00B75D7E">
        <w:rPr>
          <w:rFonts w:ascii="TH SarabunPSK" w:hAnsi="TH SarabunPSK" w:cs="TH SarabunPSK"/>
          <w:color w:val="0E101A"/>
          <w:sz w:val="32"/>
          <w:szCs w:val="32"/>
        </w:rPr>
        <w:t xml:space="preserve"> 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75 percent </w:t>
      </w:r>
      <w:r w:rsidR="00B75D7E">
        <w:rPr>
          <w:rFonts w:ascii="TH SarabunPSK" w:hAnsi="TH SarabunPSK" w:cs="TH SarabunPSK"/>
          <w:color w:val="0E101A"/>
          <w:sz w:val="32"/>
          <w:szCs w:val="32"/>
        </w:rPr>
        <w:t xml:space="preserve">2) 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to compare the learning achievement before and after </w:t>
      </w:r>
      <w:r w:rsidR="00B75D7E">
        <w:rPr>
          <w:rFonts w:ascii="TH SarabunPSK" w:hAnsi="TH SarabunPSK" w:cs="TH SarabunPSK"/>
          <w:color w:val="0E101A"/>
          <w:sz w:val="32"/>
          <w:szCs w:val="32"/>
        </w:rPr>
        <w:t>us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ing the CIPPA Model with local wisdom on fruits and vegetables </w:t>
      </w:r>
      <w:r w:rsidR="00B75D7E">
        <w:rPr>
          <w:rFonts w:ascii="TH SarabunPSK" w:hAnsi="TH SarabunPSK" w:cs="TH SarabunPSK"/>
          <w:color w:val="0E101A"/>
          <w:sz w:val="32"/>
          <w:szCs w:val="32"/>
        </w:rPr>
        <w:t xml:space="preserve">unit 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of the first-year students of high vocational certificate in </w:t>
      </w:r>
      <w:r w:rsidR="00B75D7E">
        <w:rPr>
          <w:rFonts w:ascii="TH SarabunPSK" w:hAnsi="TH SarabunPSK" w:cs="TH SarabunPSK"/>
          <w:color w:val="0E101A"/>
          <w:sz w:val="32"/>
          <w:szCs w:val="32"/>
        </w:rPr>
        <w:t>F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>ood and</w:t>
      </w:r>
      <w:r w:rsidR="00B75D7E">
        <w:rPr>
          <w:rFonts w:ascii="TH SarabunPSK" w:hAnsi="TH SarabunPSK" w:cs="TH SarabunPSK"/>
          <w:color w:val="0E101A"/>
          <w:sz w:val="32"/>
          <w:szCs w:val="32"/>
        </w:rPr>
        <w:t xml:space="preserve"> </w:t>
      </w:r>
      <w:proofErr w:type="spellStart"/>
      <w:r w:rsidR="00B75D7E">
        <w:rPr>
          <w:rFonts w:ascii="TH SarabunPSK" w:hAnsi="TH SarabunPSK" w:cs="TH SarabunPSK"/>
          <w:color w:val="0E101A"/>
          <w:sz w:val="32"/>
          <w:szCs w:val="32"/>
        </w:rPr>
        <w:t>N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>nutrition</w:t>
      </w:r>
      <w:proofErr w:type="spellEnd"/>
      <w:r w:rsidR="00B75D7E" w:rsidRPr="00B75D7E">
        <w:rPr>
          <w:rFonts w:ascii="TH SarabunPSK" w:hAnsi="TH SarabunPSK" w:cs="TH SarabunPSK"/>
          <w:color w:val="0E101A"/>
          <w:sz w:val="32"/>
          <w:szCs w:val="32"/>
        </w:rPr>
        <w:t xml:space="preserve"> </w:t>
      </w:r>
      <w:r w:rsidR="00B75D7E">
        <w:rPr>
          <w:rFonts w:ascii="TH SarabunPSK" w:hAnsi="TH SarabunPSK" w:cs="TH SarabunPSK"/>
          <w:color w:val="0E101A"/>
          <w:sz w:val="32"/>
          <w:szCs w:val="32"/>
        </w:rPr>
        <w:t>P</w:t>
      </w:r>
      <w:r w:rsidR="00B75D7E" w:rsidRPr="0054378E">
        <w:rPr>
          <w:rFonts w:ascii="TH SarabunPSK" w:hAnsi="TH SarabunPSK" w:cs="TH SarabunPSK"/>
          <w:color w:val="0E101A"/>
          <w:sz w:val="32"/>
          <w:szCs w:val="32"/>
        </w:rPr>
        <w:t>rogram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, </w:t>
      </w:r>
      <w:proofErr w:type="spellStart"/>
      <w:r w:rsidRPr="0054378E">
        <w:rPr>
          <w:rFonts w:ascii="TH SarabunPSK" w:hAnsi="TH SarabunPSK" w:cs="TH SarabunPSK"/>
          <w:color w:val="0E101A"/>
          <w:sz w:val="32"/>
          <w:szCs w:val="32"/>
        </w:rPr>
        <w:t>Betong</w:t>
      </w:r>
      <w:proofErr w:type="spellEnd"/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 Industrial and Community Education College, </w:t>
      </w:r>
      <w:proofErr w:type="spellStart"/>
      <w:r w:rsidRPr="0054378E">
        <w:rPr>
          <w:rFonts w:ascii="TH SarabunPSK" w:hAnsi="TH SarabunPSK" w:cs="TH SarabunPSK"/>
          <w:color w:val="0E101A"/>
          <w:sz w:val="32"/>
          <w:szCs w:val="32"/>
        </w:rPr>
        <w:t>Betong</w:t>
      </w:r>
      <w:proofErr w:type="spellEnd"/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, </w:t>
      </w:r>
      <w:proofErr w:type="spellStart"/>
      <w:r w:rsidRPr="0054378E">
        <w:rPr>
          <w:rFonts w:ascii="TH SarabunPSK" w:hAnsi="TH SarabunPSK" w:cs="TH SarabunPSK"/>
          <w:color w:val="0E101A"/>
          <w:sz w:val="32"/>
          <w:szCs w:val="32"/>
        </w:rPr>
        <w:t>Yala</w:t>
      </w:r>
      <w:proofErr w:type="spellEnd"/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. The population were 14 first-year students of high vocational certificate in </w:t>
      </w:r>
      <w:r w:rsidR="00B75D7E">
        <w:rPr>
          <w:rFonts w:ascii="TH SarabunPSK" w:hAnsi="TH SarabunPSK" w:cs="TH SarabunPSK"/>
          <w:color w:val="0E101A"/>
          <w:sz w:val="32"/>
          <w:szCs w:val="32"/>
        </w:rPr>
        <w:t>F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ood and </w:t>
      </w:r>
      <w:r w:rsidR="00B75D7E">
        <w:rPr>
          <w:rFonts w:ascii="TH SarabunPSK" w:hAnsi="TH SarabunPSK" w:cs="TH SarabunPSK"/>
          <w:color w:val="0E101A"/>
          <w:sz w:val="32"/>
          <w:szCs w:val="32"/>
        </w:rPr>
        <w:t>N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>utrition</w:t>
      </w:r>
      <w:r w:rsidR="00B75D7E" w:rsidRPr="00B75D7E">
        <w:rPr>
          <w:rFonts w:ascii="TH SarabunPSK" w:hAnsi="TH SarabunPSK" w:cs="TH SarabunPSK"/>
          <w:color w:val="0E101A"/>
          <w:sz w:val="32"/>
          <w:szCs w:val="32"/>
        </w:rPr>
        <w:t xml:space="preserve"> </w:t>
      </w:r>
      <w:r w:rsidR="00B75D7E">
        <w:rPr>
          <w:rFonts w:ascii="TH SarabunPSK" w:hAnsi="TH SarabunPSK" w:cs="TH SarabunPSK"/>
          <w:color w:val="0E101A"/>
          <w:sz w:val="32"/>
          <w:szCs w:val="32"/>
        </w:rPr>
        <w:t>P</w:t>
      </w:r>
      <w:r w:rsidR="00B75D7E" w:rsidRPr="0054378E">
        <w:rPr>
          <w:rFonts w:ascii="TH SarabunPSK" w:hAnsi="TH SarabunPSK" w:cs="TH SarabunPSK"/>
          <w:color w:val="0E101A"/>
          <w:sz w:val="32"/>
          <w:szCs w:val="32"/>
        </w:rPr>
        <w:t>rogram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, the academic year 2021, </w:t>
      </w:r>
      <w:proofErr w:type="spellStart"/>
      <w:r w:rsidRPr="0054378E">
        <w:rPr>
          <w:rFonts w:ascii="TH SarabunPSK" w:hAnsi="TH SarabunPSK" w:cs="TH SarabunPSK"/>
          <w:color w:val="0E101A"/>
          <w:sz w:val="32"/>
          <w:szCs w:val="32"/>
        </w:rPr>
        <w:t>Betong</w:t>
      </w:r>
      <w:proofErr w:type="spellEnd"/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 Industrial and Community Education College, </w:t>
      </w:r>
      <w:proofErr w:type="spellStart"/>
      <w:r w:rsidRPr="0054378E">
        <w:rPr>
          <w:rFonts w:ascii="TH SarabunPSK" w:hAnsi="TH SarabunPSK" w:cs="TH SarabunPSK"/>
          <w:color w:val="0E101A"/>
          <w:sz w:val="32"/>
          <w:szCs w:val="32"/>
        </w:rPr>
        <w:t>Betong</w:t>
      </w:r>
      <w:proofErr w:type="spellEnd"/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, </w:t>
      </w:r>
      <w:proofErr w:type="spellStart"/>
      <w:r w:rsidRPr="0054378E">
        <w:rPr>
          <w:rFonts w:ascii="TH SarabunPSK" w:hAnsi="TH SarabunPSK" w:cs="TH SarabunPSK"/>
          <w:color w:val="0E101A"/>
          <w:sz w:val="32"/>
          <w:szCs w:val="32"/>
        </w:rPr>
        <w:t>Yala</w:t>
      </w:r>
      <w:proofErr w:type="spellEnd"/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. The </w:t>
      </w:r>
      <w:r w:rsidR="00A72FA2">
        <w:rPr>
          <w:rFonts w:ascii="TH SarabunPSK" w:hAnsi="TH SarabunPSK" w:cs="TH SarabunPSK"/>
          <w:color w:val="0E101A"/>
          <w:sz w:val="32"/>
          <w:szCs w:val="32"/>
        </w:rPr>
        <w:t>instruments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 used 1) </w:t>
      </w:r>
      <w:r w:rsidR="00A72FA2" w:rsidRPr="0054378E">
        <w:rPr>
          <w:rFonts w:ascii="TH SarabunPSK" w:hAnsi="TH SarabunPSK" w:cs="TH SarabunPSK"/>
          <w:color w:val="0E101A"/>
          <w:sz w:val="32"/>
          <w:szCs w:val="32"/>
        </w:rPr>
        <w:t xml:space="preserve">fruits and vegetables </w:t>
      </w:r>
      <w:r w:rsidR="00A72FA2">
        <w:rPr>
          <w:rFonts w:ascii="TH SarabunPSK" w:hAnsi="TH SarabunPSK" w:cs="TH SarabunPSK"/>
          <w:color w:val="0E101A"/>
          <w:sz w:val="32"/>
          <w:szCs w:val="32"/>
        </w:rPr>
        <w:t xml:space="preserve">lesion 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plan </w:t>
      </w:r>
      <w:r w:rsidR="00A72FA2">
        <w:rPr>
          <w:rFonts w:ascii="TH SarabunPSK" w:hAnsi="TH SarabunPSK" w:cs="TH SarabunPSK"/>
          <w:color w:val="0E101A"/>
          <w:sz w:val="32"/>
          <w:szCs w:val="32"/>
        </w:rPr>
        <w:t xml:space="preserve">for 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the first-year students of high vocational certificate in </w:t>
      </w:r>
      <w:r w:rsidR="00A72FA2">
        <w:rPr>
          <w:rFonts w:ascii="TH SarabunPSK" w:hAnsi="TH SarabunPSK" w:cs="TH SarabunPSK"/>
          <w:color w:val="0E101A"/>
          <w:sz w:val="32"/>
          <w:szCs w:val="32"/>
        </w:rPr>
        <w:t>F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ood and </w:t>
      </w:r>
      <w:r w:rsidR="00A72FA2">
        <w:rPr>
          <w:rFonts w:ascii="TH SarabunPSK" w:hAnsi="TH SarabunPSK" w:cs="TH SarabunPSK"/>
          <w:color w:val="0E101A"/>
          <w:sz w:val="32"/>
          <w:szCs w:val="32"/>
        </w:rPr>
        <w:t>N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>utrition</w:t>
      </w:r>
      <w:r w:rsidR="00A72FA2" w:rsidRPr="00A72FA2">
        <w:rPr>
          <w:rFonts w:ascii="TH SarabunPSK" w:hAnsi="TH SarabunPSK" w:cs="TH SarabunPSK"/>
          <w:color w:val="0E101A"/>
          <w:sz w:val="32"/>
          <w:szCs w:val="32"/>
        </w:rPr>
        <w:t xml:space="preserve"> </w:t>
      </w:r>
      <w:r w:rsidR="00A72FA2">
        <w:rPr>
          <w:rFonts w:ascii="TH SarabunPSK" w:hAnsi="TH SarabunPSK" w:cs="TH SarabunPSK"/>
          <w:color w:val="0E101A"/>
          <w:sz w:val="32"/>
          <w:szCs w:val="32"/>
        </w:rPr>
        <w:t>P</w:t>
      </w:r>
      <w:r w:rsidR="00A72FA2" w:rsidRPr="0054378E">
        <w:rPr>
          <w:rFonts w:ascii="TH SarabunPSK" w:hAnsi="TH SarabunPSK" w:cs="TH SarabunPSK"/>
          <w:color w:val="0E101A"/>
          <w:sz w:val="32"/>
          <w:szCs w:val="32"/>
        </w:rPr>
        <w:t>rogram</w:t>
      </w:r>
      <w:r w:rsidR="00A72FA2">
        <w:rPr>
          <w:rFonts w:ascii="TH SarabunPSK" w:hAnsi="TH SarabunPSK" w:cs="TH SarabunPSK"/>
          <w:color w:val="0E101A"/>
          <w:sz w:val="32"/>
          <w:szCs w:val="32"/>
        </w:rPr>
        <w:t xml:space="preserve"> in 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>CIPPA model with local wisdom</w:t>
      </w:r>
      <w:r w:rsidR="00A72FA2">
        <w:rPr>
          <w:rFonts w:ascii="TH SarabunPSK" w:hAnsi="TH SarabunPSK" w:cs="TH SarabunPSK"/>
          <w:color w:val="0E101A"/>
          <w:sz w:val="32"/>
          <w:szCs w:val="32"/>
        </w:rPr>
        <w:t xml:space="preserve"> used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. </w:t>
      </w:r>
      <w:r w:rsidR="00A72FA2">
        <w:rPr>
          <w:rFonts w:ascii="TH SarabunPSK" w:hAnsi="TH SarabunPSK" w:cs="TH SarabunPSK"/>
          <w:color w:val="0E101A"/>
          <w:sz w:val="32"/>
          <w:szCs w:val="32"/>
          <w:lang w:val="en-GB"/>
        </w:rPr>
        <w:t>2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) </w:t>
      </w:r>
      <w:r w:rsidR="00A72FA2" w:rsidRPr="0054378E">
        <w:rPr>
          <w:rFonts w:ascii="TH SarabunPSK" w:hAnsi="TH SarabunPSK" w:cs="TH SarabunPSK"/>
          <w:color w:val="0E101A"/>
          <w:sz w:val="32"/>
          <w:szCs w:val="32"/>
        </w:rPr>
        <w:t xml:space="preserve">the culinary science subject on fruits and vegetables lesson 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>achievement test</w:t>
      </w:r>
      <w:r w:rsidR="00A72FA2">
        <w:rPr>
          <w:rFonts w:ascii="TH SarabunPSK" w:hAnsi="TH SarabunPSK" w:cs="TH SarabunPSK"/>
          <w:color w:val="0E101A"/>
          <w:sz w:val="32"/>
          <w:szCs w:val="32"/>
        </w:rPr>
        <w:t xml:space="preserve">. 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 The </w:t>
      </w:r>
      <w:proofErr w:type="spellStart"/>
      <w:r w:rsidR="004E2FF4">
        <w:rPr>
          <w:rFonts w:ascii="TH SarabunPSK" w:hAnsi="TH SarabunPSK" w:cs="TH SarabunPSK"/>
          <w:color w:val="0E101A"/>
          <w:sz w:val="32"/>
          <w:szCs w:val="32"/>
        </w:rPr>
        <w:t>datas</w:t>
      </w:r>
      <w:proofErr w:type="spellEnd"/>
      <w:r w:rsidR="004E2FF4">
        <w:rPr>
          <w:rFonts w:ascii="TH SarabunPSK" w:hAnsi="TH SarabunPSK" w:cs="TH SarabunPSK"/>
          <w:color w:val="0E101A"/>
          <w:sz w:val="32"/>
          <w:szCs w:val="32"/>
        </w:rPr>
        <w:t xml:space="preserve"> 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>w</w:t>
      </w:r>
      <w:r w:rsidR="004E2FF4">
        <w:rPr>
          <w:rFonts w:ascii="TH SarabunPSK" w:hAnsi="TH SarabunPSK" w:cs="TH SarabunPSK"/>
          <w:color w:val="0E101A"/>
          <w:sz w:val="32"/>
          <w:szCs w:val="32"/>
        </w:rPr>
        <w:t xml:space="preserve">ere 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>analyzed by the percentage, mean (</w:t>
      </w:r>
      <w:r w:rsidRPr="0054378E">
        <w:rPr>
          <w:rFonts w:ascii="Arial" w:hAnsi="Arial" w:cs="Arial"/>
          <w:color w:val="0E101A"/>
          <w:sz w:val="32"/>
          <w:szCs w:val="32"/>
        </w:rPr>
        <w:t>μ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>), and standard deviation (</w:t>
      </w:r>
      <w:r w:rsidRPr="0054378E">
        <w:rPr>
          <w:rFonts w:ascii="Arial" w:hAnsi="Arial" w:cs="Arial"/>
          <w:color w:val="0E101A"/>
          <w:sz w:val="32"/>
          <w:szCs w:val="32"/>
        </w:rPr>
        <w:t>σ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>). The results of the research were summarized as follows</w:t>
      </w:r>
    </w:p>
    <w:p w14:paraId="2044848D" w14:textId="071CA37C" w:rsidR="0054378E" w:rsidRPr="0054378E" w:rsidRDefault="0054378E" w:rsidP="0054378E">
      <w:pPr>
        <w:pStyle w:val="a4"/>
        <w:ind w:firstLine="720"/>
        <w:jc w:val="thaiDistribute"/>
        <w:rPr>
          <w:rFonts w:ascii="TH SarabunPSK" w:hAnsi="TH SarabunPSK" w:cs="TH SarabunPSK"/>
          <w:color w:val="0E101A"/>
          <w:sz w:val="32"/>
          <w:szCs w:val="32"/>
        </w:rPr>
      </w:pP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1. After </w:t>
      </w:r>
      <w:r w:rsidR="004E2FF4">
        <w:rPr>
          <w:rFonts w:ascii="TH SarabunPSK" w:hAnsi="TH SarabunPSK" w:cs="TH SarabunPSK"/>
          <w:color w:val="0E101A"/>
          <w:sz w:val="32"/>
          <w:szCs w:val="32"/>
        </w:rPr>
        <w:t>us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ing a CIPPA model with local wisdom, the students had a total grade point average higher </w:t>
      </w:r>
      <w:proofErr w:type="gramStart"/>
      <w:r w:rsidRPr="0054378E">
        <w:rPr>
          <w:rFonts w:ascii="TH SarabunPSK" w:hAnsi="TH SarabunPSK" w:cs="TH SarabunPSK"/>
          <w:color w:val="0E101A"/>
          <w:sz w:val="32"/>
          <w:szCs w:val="32"/>
        </w:rPr>
        <w:t>than  75</w:t>
      </w:r>
      <w:proofErr w:type="gramEnd"/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 percent threshold. </w:t>
      </w:r>
      <w:r w:rsidR="004E2FF4">
        <w:rPr>
          <w:rFonts w:ascii="TH SarabunPSK" w:hAnsi="TH SarabunPSK" w:cs="TH SarabunPSK"/>
          <w:color w:val="0E101A"/>
          <w:sz w:val="32"/>
          <w:szCs w:val="32"/>
        </w:rPr>
        <w:t>C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>onsidering individual scores, found that 14 students scored above 75 percent and no students scored below 75 percent.</w:t>
      </w:r>
    </w:p>
    <w:p w14:paraId="7F9DE8B0" w14:textId="5BC784BE" w:rsidR="00314B8D" w:rsidRDefault="0054378E" w:rsidP="0054378E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4378E">
        <w:rPr>
          <w:rFonts w:ascii="TH SarabunPSK" w:hAnsi="TH SarabunPSK" w:cs="TH SarabunPSK"/>
          <w:color w:val="0E101A"/>
          <w:sz w:val="32"/>
          <w:szCs w:val="32"/>
        </w:rPr>
        <w:t>2. Before CIPPA Model with local wisdom</w:t>
      </w:r>
      <w:r w:rsidR="003624A6">
        <w:rPr>
          <w:rFonts w:ascii="TH SarabunPSK" w:hAnsi="TH SarabunPSK" w:cs="TH SarabunPSK"/>
          <w:color w:val="0E101A"/>
          <w:sz w:val="32"/>
          <w:szCs w:val="32"/>
        </w:rPr>
        <w:t xml:space="preserve"> used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, the students achieved maximum score </w:t>
      </w:r>
      <w:r w:rsidR="004E2FF4">
        <w:rPr>
          <w:rFonts w:ascii="TH SarabunPSK" w:hAnsi="TH SarabunPSK" w:cs="TH SarabunPSK"/>
          <w:color w:val="0E101A"/>
          <w:sz w:val="32"/>
          <w:szCs w:val="32"/>
        </w:rPr>
        <w:t>was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 10, a minimum score </w:t>
      </w:r>
      <w:r w:rsidR="004E2FF4">
        <w:rPr>
          <w:rFonts w:ascii="TH SarabunPSK" w:hAnsi="TH SarabunPSK" w:cs="TH SarabunPSK"/>
          <w:color w:val="0E101A"/>
          <w:sz w:val="32"/>
          <w:szCs w:val="32"/>
        </w:rPr>
        <w:t>was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 7, mean (</w:t>
      </w:r>
      <w:r w:rsidRPr="0054378E">
        <w:rPr>
          <w:rFonts w:ascii="Arial" w:hAnsi="Arial" w:cs="Arial"/>
          <w:color w:val="0E101A"/>
          <w:sz w:val="32"/>
          <w:szCs w:val="32"/>
        </w:rPr>
        <w:t>μ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>) was 8.71, and a standard deviation (</w:t>
      </w:r>
      <w:r w:rsidRPr="0054378E">
        <w:rPr>
          <w:rFonts w:ascii="Arial" w:hAnsi="Arial" w:cs="Arial"/>
          <w:color w:val="0E101A"/>
          <w:sz w:val="32"/>
          <w:szCs w:val="32"/>
        </w:rPr>
        <w:t>σ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) was 0.88. After CIPPA Model with local </w:t>
      </w:r>
      <w:r w:rsidR="003624A6">
        <w:rPr>
          <w:rFonts w:ascii="TH SarabunPSK" w:hAnsi="TH SarabunPSK" w:cs="TH SarabunPSK"/>
          <w:color w:val="0E101A"/>
          <w:sz w:val="32"/>
          <w:szCs w:val="32"/>
        </w:rPr>
        <w:t>wisdom used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, students achieved the highest </w:t>
      </w:r>
      <w:r w:rsidR="003624A6">
        <w:rPr>
          <w:rFonts w:ascii="TH SarabunPSK" w:hAnsi="TH SarabunPSK" w:cs="TH SarabunPSK"/>
          <w:color w:val="0E101A"/>
          <w:sz w:val="32"/>
          <w:szCs w:val="32"/>
        </w:rPr>
        <w:t xml:space="preserve">was 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19, the lowest </w:t>
      </w:r>
      <w:r w:rsidR="003624A6">
        <w:rPr>
          <w:rFonts w:ascii="TH SarabunPSK" w:hAnsi="TH SarabunPSK" w:cs="TH SarabunPSK"/>
          <w:color w:val="0E101A"/>
          <w:sz w:val="32"/>
          <w:szCs w:val="32"/>
        </w:rPr>
        <w:t xml:space="preserve">was 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>16, mean score (</w:t>
      </w:r>
      <w:r w:rsidRPr="0054378E">
        <w:rPr>
          <w:rFonts w:ascii="Arial" w:hAnsi="Arial" w:cs="Arial"/>
          <w:color w:val="0E101A"/>
          <w:sz w:val="32"/>
          <w:szCs w:val="32"/>
        </w:rPr>
        <w:t>μ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>) was 17.07, and the standard deviation (</w:t>
      </w:r>
      <w:r w:rsidRPr="0054378E">
        <w:rPr>
          <w:rFonts w:ascii="Arial" w:hAnsi="Arial" w:cs="Arial"/>
          <w:color w:val="0E101A"/>
          <w:sz w:val="32"/>
          <w:szCs w:val="32"/>
        </w:rPr>
        <w:t>σ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) was 0.96. The results showed that after the CIPPA Model with local </w:t>
      </w:r>
      <w:proofErr w:type="spellStart"/>
      <w:r w:rsidRPr="0054378E">
        <w:rPr>
          <w:rFonts w:ascii="TH SarabunPSK" w:hAnsi="TH SarabunPSK" w:cs="TH SarabunPSK"/>
          <w:color w:val="0E101A"/>
          <w:sz w:val="32"/>
          <w:szCs w:val="32"/>
        </w:rPr>
        <w:t>wisdom</w:t>
      </w:r>
      <w:r w:rsidR="003624A6">
        <w:rPr>
          <w:rFonts w:ascii="TH SarabunPSK" w:hAnsi="TH SarabunPSK" w:cs="TH SarabunPSK"/>
          <w:color w:val="0E101A"/>
          <w:sz w:val="32"/>
          <w:szCs w:val="32"/>
        </w:rPr>
        <w:t>used</w:t>
      </w:r>
      <w:proofErr w:type="spellEnd"/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, </w:t>
      </w:r>
      <w:proofErr w:type="spellStart"/>
      <w:proofErr w:type="gramStart"/>
      <w:r w:rsidRPr="0054378E">
        <w:rPr>
          <w:rFonts w:ascii="TH SarabunPSK" w:hAnsi="TH SarabunPSK" w:cs="TH SarabunPSK"/>
          <w:color w:val="0E101A"/>
          <w:sz w:val="32"/>
          <w:szCs w:val="32"/>
        </w:rPr>
        <w:t>students</w:t>
      </w:r>
      <w:proofErr w:type="spellEnd"/>
      <w:proofErr w:type="gramEnd"/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 academic achievement </w:t>
      </w:r>
      <w:r w:rsidR="003624A6" w:rsidRPr="0054378E">
        <w:rPr>
          <w:rFonts w:ascii="TH SarabunPSK" w:hAnsi="TH SarabunPSK" w:cs="TH SarabunPSK"/>
          <w:color w:val="0E101A"/>
          <w:sz w:val="32"/>
          <w:szCs w:val="32"/>
        </w:rPr>
        <w:t xml:space="preserve">higher 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>than before</w:t>
      </w:r>
      <w:r w:rsidR="003624A6">
        <w:rPr>
          <w:rFonts w:ascii="TH SarabunPSK" w:hAnsi="TH SarabunPSK" w:cs="TH SarabunPSK"/>
          <w:color w:val="0E101A"/>
          <w:sz w:val="32"/>
          <w:szCs w:val="32"/>
        </w:rPr>
        <w:t>.</w:t>
      </w:r>
      <w:r w:rsidRPr="0054378E">
        <w:rPr>
          <w:rFonts w:ascii="TH SarabunPSK" w:hAnsi="TH SarabunPSK" w:cs="TH SarabunPSK"/>
          <w:color w:val="0E101A"/>
          <w:sz w:val="32"/>
          <w:szCs w:val="32"/>
        </w:rPr>
        <w:t xml:space="preserve"> </w:t>
      </w:r>
    </w:p>
    <w:p w14:paraId="67F4B57A" w14:textId="77777777" w:rsidR="00314B8D" w:rsidRDefault="00314B8D" w:rsidP="004C2453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D743F8E" w14:textId="77777777" w:rsidR="000D566B" w:rsidRDefault="000D566B" w:rsidP="004C2453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92672CF" w14:textId="77777777" w:rsidR="000D566B" w:rsidRDefault="000D566B" w:rsidP="004C2453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1E2E7CE" w14:textId="77777777" w:rsidR="00314B8D" w:rsidRDefault="00314B8D" w:rsidP="004C2453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บทนำ</w:t>
      </w:r>
    </w:p>
    <w:p w14:paraId="68E3A58C" w14:textId="77777777" w:rsidR="00D33474" w:rsidRPr="00D33474" w:rsidRDefault="00314B8D" w:rsidP="00D334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33474" w:rsidRPr="00D33474">
        <w:rPr>
          <w:rFonts w:ascii="TH SarabunPSK" w:hAnsi="TH SarabunPSK" w:cs="TH SarabunPSK"/>
          <w:sz w:val="32"/>
          <w:szCs w:val="32"/>
          <w:cs/>
        </w:rPr>
        <w:t>หลักสูตรประกาศนียบัตรวิชาชีพชั้นสูง พุทธศักราช 2563 เป็นหลักสูตรพัฒนากำลังคนระดับเทคนิคให้มีสมรรถนะ มีคุณธรรม จริยธรรมและจรรยาบรรณวิชาชีพ สามารถประกอบอาชีพได้ตรงตามความต้องการของตลาดแรงงานและการประกอบอาชีพอิสระ สอดคล้องกับแผนพัฒนาเศรษฐกิจและสังคมแห่งชาติและแผนการศึกษาแห่งชาติ เป็นไปตามกรอบคุณวุฒิแห่งชาติ มาตรฐานการศึกษาของชาติ และกรอบคุณวุฒิอาชีวศึกษาแห่งชาติ (หลักสูตรประกาศนียบัตรวิชาชีพชั้นสูง พุทธศักราช 2563)</w:t>
      </w:r>
    </w:p>
    <w:p w14:paraId="0052D24A" w14:textId="77777777" w:rsidR="00D33474" w:rsidRPr="00D33474" w:rsidRDefault="00D33474" w:rsidP="007C31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3474">
        <w:rPr>
          <w:rFonts w:ascii="TH SarabunPSK" w:hAnsi="TH SarabunPSK" w:cs="TH SarabunPSK"/>
          <w:sz w:val="32"/>
          <w:szCs w:val="32"/>
          <w:cs/>
        </w:rPr>
        <w:tab/>
        <w:t>หลักสูตรประกาศนียบัตรวิชาชีพชั้นสูง พุทธศักราช 2563 ประเภทวิชาคหกรรม สาขาวิชาอาหารและโภชนาการ จุดประสงค์สาขาวิชาเพื่อให้สามารถประยุกต์ใช้ความรู้และทักษะด้านภาษาและการสื่อสาร ทักษะการคิดและการแก้ปัญหาและทักษะทางสังคมและการดำรงชีวิตในการพัฒนาตนเองและวิชาชีพ สามารถประยุกต์ใช้หลักการบริหารและจัดการวิชาชีพ การใช้เทคโนโลยีสารสนเทศและหลักการของงานอาชีพที่สัมพันธ์เกี่ยวข้องกับการพัฒนาวิชาชีพอาหารและโภชนาการให้ทันต่อการเปลี่ยนแปลงและความก้าวหน้าของเศรษฐกิจ สังคม และเทคโนโลยี (หลักสูตรประกาศนียบัตรวิชาชีพชั้นสูง พุทธศักราช 2563 ประเภทวิชา คหกรรม สาข</w:t>
      </w:r>
      <w:r w:rsidR="007C319D">
        <w:rPr>
          <w:rFonts w:ascii="TH SarabunPSK" w:hAnsi="TH SarabunPSK" w:cs="TH SarabunPSK"/>
          <w:sz w:val="32"/>
          <w:szCs w:val="32"/>
          <w:cs/>
        </w:rPr>
        <w:t>าวิชาอาหาร</w:t>
      </w:r>
      <w:r w:rsidRPr="00D33474">
        <w:rPr>
          <w:rFonts w:ascii="TH SarabunPSK" w:hAnsi="TH SarabunPSK" w:cs="TH SarabunPSK"/>
          <w:sz w:val="32"/>
          <w:szCs w:val="32"/>
          <w:cs/>
        </w:rPr>
        <w:t>และโภชนาการ)หลักสูตรประกาศนียบัตรวิชาชีพชั้นสูง แผนกวิชาอาหารและโภชนาการ วิชา</w:t>
      </w:r>
      <w:r w:rsidR="007C319D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Pr="00D33474">
        <w:rPr>
          <w:rFonts w:ascii="TH SarabunPSK" w:hAnsi="TH SarabunPSK" w:cs="TH SarabunPSK"/>
          <w:sz w:val="32"/>
          <w:szCs w:val="32"/>
          <w:cs/>
        </w:rPr>
        <w:t>การประกอบอาหาร รหัสวิชา 30404-1002 ศึกษาและปฏิบัติเกี่ยวกับโครงสร้าง ส่วนประกอบทางเคมี  การเปลี่ยนแปลงทางเคมี และทางกายภาพของอาหาร หลักการทดลอง การวางแผนกา</w:t>
      </w:r>
      <w:r w:rsidR="007C319D">
        <w:rPr>
          <w:rFonts w:ascii="TH SarabunPSK" w:hAnsi="TH SarabunPSK" w:cs="TH SarabunPSK"/>
          <w:sz w:val="32"/>
          <w:szCs w:val="32"/>
          <w:cs/>
        </w:rPr>
        <w:t xml:space="preserve">รทดลอง </w:t>
      </w:r>
      <w:r w:rsidRPr="00D33474">
        <w:rPr>
          <w:rFonts w:ascii="TH SarabunPSK" w:hAnsi="TH SarabunPSK" w:cs="TH SarabunPSK"/>
          <w:sz w:val="32"/>
          <w:szCs w:val="32"/>
          <w:cs/>
        </w:rPr>
        <w:t xml:space="preserve">การดำเนินงาน การวัดและประเมินผล การสรุปผล การรายงานผล การทดลอง การจัดทำตำรับมาตรฐาน การทดลองและประกอบอาหารประเภทต่างๆ ตามกระบวนการทางวิทยาศาสตร์และการพัฒนาผลิตภัณฑ์อาหาร </w:t>
      </w:r>
    </w:p>
    <w:p w14:paraId="045A1FFA" w14:textId="77777777" w:rsidR="00D33474" w:rsidRPr="00D33474" w:rsidRDefault="00D33474" w:rsidP="00D334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3474">
        <w:rPr>
          <w:rFonts w:ascii="TH SarabunPSK" w:hAnsi="TH SarabunPSK" w:cs="TH SarabunPSK"/>
          <w:sz w:val="32"/>
          <w:szCs w:val="32"/>
          <w:cs/>
        </w:rPr>
        <w:tab/>
        <w:t>จากสภาพการจัดการเรียนรู้วิชาวิทยาศาสตร์การประกอบอาหารในระดับประกาศนียบัตรวิชาชีพชั้นสูง ชั้นปีที่ 1 ในปีการศึกษา 1/2562 และ 1/2563 ผลสัมฤทธิ์ทางการเรียนของนักศึกษา ในรายวิชาวิทยาศาสตร์การประกอบอาหาร หน่วยการเรียนรู้เรื่องผักและผลไม้ ผู้เรียนได้ทำการทดสอบย่อย ผลการทดสอบพบว่า นักศึกษาสอบผ่านการทดสอบย่อยร้อยละ 40 และ 35 ตามลำดับปีการศึกษา และมีนักศึกษาที่สอบไม่ผ่านร้อยละ 60 และ 65 ตามลำดับ จะเห็นได้ว่าผลสัมฤทธิ์ทางการเรียนของนักศึกษาเมื่อเปรียบเทียบทั้งสองปีการศึกษา มีผลสัมฤทธิ์ที่</w:t>
      </w:r>
      <w:proofErr w:type="spellStart"/>
      <w:r w:rsidRPr="00D33474">
        <w:rPr>
          <w:rFonts w:ascii="TH SarabunPSK" w:hAnsi="TH SarabunPSK" w:cs="TH SarabunPSK"/>
          <w:sz w:val="32"/>
          <w:szCs w:val="32"/>
          <w:cs/>
        </w:rPr>
        <w:t>ต่ำลง</w:t>
      </w:r>
      <w:proofErr w:type="spellEnd"/>
      <w:r w:rsidRPr="00D33474">
        <w:rPr>
          <w:rFonts w:ascii="TH SarabunPSK" w:hAnsi="TH SarabunPSK" w:cs="TH SarabunPSK"/>
          <w:sz w:val="32"/>
          <w:szCs w:val="32"/>
          <w:cs/>
        </w:rPr>
        <w:t xml:space="preserve"> อีกทั้ง ผลการประเมินทักษะการประกอบอาหารทั้งสองปีการศึกษามีผลการประเมินที่</w:t>
      </w:r>
      <w:proofErr w:type="spellStart"/>
      <w:r w:rsidRPr="00D33474">
        <w:rPr>
          <w:rFonts w:ascii="TH SarabunPSK" w:hAnsi="TH SarabunPSK" w:cs="TH SarabunPSK"/>
          <w:sz w:val="32"/>
          <w:szCs w:val="32"/>
          <w:cs/>
        </w:rPr>
        <w:t>ต่ำลง</w:t>
      </w:r>
      <w:proofErr w:type="spellEnd"/>
      <w:r w:rsidRPr="00D33474">
        <w:rPr>
          <w:rFonts w:ascii="TH SarabunPSK" w:hAnsi="TH SarabunPSK" w:cs="TH SarabunPSK"/>
          <w:sz w:val="32"/>
          <w:szCs w:val="32"/>
          <w:cs/>
        </w:rPr>
        <w:t>เช่นกัน ซึ่งปัญหาคือ นักศึกษาไม่เข้าใจความรู้เกี่ยวกับโครงสร้าง ส่วนประกอบทางเคมี การเปลี่ยนแปลงทางเคมีและทางกายภาพของอาหารประเภทผักและผลไม้ และนักศึกษาไม่สามารถประกอบอาหารดังกล่าวตามกระบวนการทางวิทยาศาสตร์ได้  โดยปัญหาดังกล่าวสาเหตุเกิดจาก 1. ผู้เรียนมีความรู้พื้นฐานทางวิชาวิทยาศาสตร์น้อย 2. ผู้เรียนคิดว่าเรียนแผนกวิชาอาหารและโภชนาการ จะต้องศึกษาแต่รายวิชาปฏิบัติ 3. การถ่ายทอดการสอนเนื้อหาสาระของผู้สอนไม่น่าสนใจ ดังนั้นจากสภาพปัญหาการจัดการเรียนการสอนดังกล่าว ทางผู้วิจัยจึงมีแนวคิดในแก้ปัญหาผลสัมฤทธิ์ของผู้เรียนเพื่อให้ผู้เรียนมีผลสัมฤทธิ์ที่เพิ่มขึ้น และสามารถประกอบอาหารตามตำรับการปฏิบัติการประกอบอาหาร ที่ครูผู้สอนมอบให้ได้อย่างมีประสิทธิภาพ โดยใช้การจัดการเรียนรู้แบบซิปปาร่วมกับภูมิปัญญาท้องถิ่น เพื่อใช้ในการแก้ปัญหาการจัดการเรียนการสอนในครั้งนี้</w:t>
      </w:r>
    </w:p>
    <w:p w14:paraId="10896B0E" w14:textId="77777777" w:rsidR="00D33474" w:rsidRPr="00D33474" w:rsidRDefault="00D33474" w:rsidP="00D334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3474">
        <w:rPr>
          <w:rFonts w:ascii="TH SarabunPSK" w:hAnsi="TH SarabunPSK" w:cs="TH SarabunPSK"/>
          <w:sz w:val="32"/>
          <w:szCs w:val="32"/>
          <w:cs/>
        </w:rPr>
        <w:tab/>
        <w:t xml:space="preserve">หลักการของการจัดการเรียนรู้แบบซิปปา ได้ยึดหลักการเรียนการสอนที่เน้นผู้เรียนเป็นสำคัญ  ในตัวหลักการคือการช่วยให้ผู้เรียนได้มีส่วนร่วมในกระบวนการเรียนรู้  ช่วยให้ผู้เรียนมีบทบาท              และมีส่วนร่วมในกระบวนการเรียนรู้ให้มากที่สุด มีปฏิสัมพันธ์ต่อกันและได้เรียนรู้จากกันและกัน               </w:t>
      </w:r>
      <w:r w:rsidRPr="00D33474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มีการแลกเปลี่ยนข้อมูลความรู้ ความคิดเห็นและประสบการณ์ ผู้เรียนได้เรียนรู้กระบวนการต่าง ๆ   ร่วมกับการผลิตผลงานซึ่งมีความคิดสร้างสรรค์ที่หลากหลายและสามารถนำความรู้ไปใช้ในชีวิตประจำวัน ให้นักเรียนเป็นผู้สร้างองค์ความรู้ด้วยตนเองตามแนวคิด </w:t>
      </w:r>
      <w:r w:rsidRPr="00D33474">
        <w:rPr>
          <w:rFonts w:ascii="TH SarabunPSK" w:hAnsi="TH SarabunPSK" w:cs="TH SarabunPSK"/>
          <w:sz w:val="32"/>
          <w:szCs w:val="32"/>
        </w:rPr>
        <w:t>Constructivism (</w:t>
      </w:r>
      <w:r w:rsidR="007C319D">
        <w:rPr>
          <w:rFonts w:ascii="TH SarabunPSK" w:hAnsi="TH SarabunPSK" w:cs="TH SarabunPSK"/>
          <w:sz w:val="32"/>
          <w:szCs w:val="32"/>
          <w:cs/>
        </w:rPr>
        <w:t>ทิศนา  แ</w:t>
      </w:r>
      <w:r w:rsidR="007C319D">
        <w:rPr>
          <w:rFonts w:ascii="TH SarabunPSK" w:hAnsi="TH SarabunPSK" w:cs="TH SarabunPSK" w:hint="cs"/>
          <w:sz w:val="32"/>
          <w:szCs w:val="32"/>
          <w:cs/>
        </w:rPr>
        <w:t>ข</w:t>
      </w:r>
      <w:r w:rsidRPr="00D33474">
        <w:rPr>
          <w:rFonts w:ascii="TH SarabunPSK" w:hAnsi="TH SarabunPSK" w:cs="TH SarabunPSK"/>
          <w:sz w:val="32"/>
          <w:szCs w:val="32"/>
          <w:cs/>
        </w:rPr>
        <w:t>มณี</w:t>
      </w:r>
      <w:r w:rsidRPr="00D33474">
        <w:rPr>
          <w:rFonts w:ascii="TH SarabunPSK" w:hAnsi="TH SarabunPSK" w:cs="TH SarabunPSK"/>
          <w:sz w:val="32"/>
          <w:szCs w:val="32"/>
        </w:rPr>
        <w:t xml:space="preserve">, </w:t>
      </w:r>
      <w:r w:rsidRPr="00D33474">
        <w:rPr>
          <w:rFonts w:ascii="TH SarabunPSK" w:hAnsi="TH SarabunPSK" w:cs="TH SarabunPSK"/>
          <w:sz w:val="32"/>
          <w:szCs w:val="32"/>
          <w:cs/>
        </w:rPr>
        <w:t>2542)</w:t>
      </w:r>
    </w:p>
    <w:p w14:paraId="02DCA08A" w14:textId="77777777" w:rsidR="00D33474" w:rsidRPr="00D33474" w:rsidRDefault="00D33474" w:rsidP="00D334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3474">
        <w:rPr>
          <w:rFonts w:ascii="TH SarabunPSK" w:hAnsi="TH SarabunPSK" w:cs="TH SarabunPSK"/>
          <w:sz w:val="32"/>
          <w:szCs w:val="32"/>
          <w:cs/>
        </w:rPr>
        <w:tab/>
        <w:t>การจัดการเรียนการสอนเกี่ยวกับภูมิปัญญาท้องถิ่นมีการนำมาบูรณาการในแต่ละหลายวิชากันอย่างแพร่หลาย สถาบันส่งเสริมการสอนวิทยาศาสตร์และเทคโนโลยี (สสวท.</w:t>
      </w:r>
      <w:r w:rsidRPr="00D33474">
        <w:rPr>
          <w:rFonts w:ascii="TH SarabunPSK" w:hAnsi="TH SarabunPSK" w:cs="TH SarabunPSK"/>
          <w:sz w:val="32"/>
          <w:szCs w:val="32"/>
        </w:rPr>
        <w:t xml:space="preserve">, </w:t>
      </w:r>
      <w:r w:rsidRPr="00D33474">
        <w:rPr>
          <w:rFonts w:ascii="TH SarabunPSK" w:hAnsi="TH SarabunPSK" w:cs="TH SarabunPSK"/>
          <w:sz w:val="32"/>
          <w:szCs w:val="32"/>
          <w:cs/>
        </w:rPr>
        <w:t>2537: 1-2)           ให้ความหมาย ภูมิปัญญาท้องถิ่น หมายถึง ความรู้ ความสามารถ วิธีการ กระบวนการในการทำหรือผลิตสิ่งต่างๆขึ้นใช้ ตลอดจนวิธีการใช้วัสดุ เครื่องมือในการป้องกันและแก้ปัญหาของการดำรงชีวิตให้เกิดความสงบสุขของบุคคลหรือท้องถิ่น ซึ่งจากการศึกษารายงานการวิจัยของ</w:t>
      </w:r>
      <w:proofErr w:type="spellStart"/>
      <w:r w:rsidRPr="00D33474">
        <w:rPr>
          <w:rFonts w:ascii="TH SarabunPSK" w:hAnsi="TH SarabunPSK" w:cs="TH SarabunPSK"/>
          <w:sz w:val="32"/>
          <w:szCs w:val="32"/>
          <w:cs/>
        </w:rPr>
        <w:t>นุร</w:t>
      </w:r>
      <w:proofErr w:type="spellEnd"/>
      <w:r w:rsidRPr="00D33474">
        <w:rPr>
          <w:rFonts w:ascii="TH SarabunPSK" w:hAnsi="TH SarabunPSK" w:cs="TH SarabunPSK"/>
          <w:sz w:val="32"/>
          <w:szCs w:val="32"/>
          <w:cs/>
        </w:rPr>
        <w:t>ไอ</w:t>
      </w:r>
      <w:proofErr w:type="spellStart"/>
      <w:r w:rsidRPr="00D33474">
        <w:rPr>
          <w:rFonts w:ascii="TH SarabunPSK" w:hAnsi="TH SarabunPSK" w:cs="TH SarabunPSK"/>
          <w:sz w:val="32"/>
          <w:szCs w:val="32"/>
          <w:cs/>
        </w:rPr>
        <w:t>นี</w:t>
      </w:r>
      <w:proofErr w:type="spellEnd"/>
      <w:r w:rsidRPr="00D33474">
        <w:rPr>
          <w:rFonts w:ascii="TH SarabunPSK" w:hAnsi="TH SarabunPSK" w:cs="TH SarabunPSK"/>
          <w:sz w:val="32"/>
          <w:szCs w:val="32"/>
          <w:cs/>
        </w:rPr>
        <w:t xml:space="preserve"> ดือรามะ (2559)  ได้ศึกษาผลของการจัดการเรียนรู้แบบโครงงานร่วมกับภูมิปัญญาท้องถิ่นที่มีผลต่อผลสัมฤทธิ์ทางการเรียน วิชาวิทยาศาสตร์ ทักษะกระบวนการทางวิทยาศาสตร์และความพึงพอใจต่อการจัดการเรียนรู้ของนักเรียนชั้นมัธยมศึกษาปีที่ 4 ผลการวิจัยพบว่า นักเรียนมีผลสัมฤทธิ์ทางการเรียนสูงกว่าก่อนเรียน นักเรียนมีคะแนนพัฒนาการทางการเรียนวิทยาศาสตร์หลังการจัดการเรียนรู้แบบโครงงานร่วมกับภูมิปัญญาท้องถิ่น มีพัฒนาการอยู่ในระดับปานกลาง นักเรียนมีทักษะกระบวนการทางวิทยาศาสตร์หลังเรียนสูงกว่าก่อนเรียน นักเรียนมีระดับผลสัมฤทธิ์ทางการเรียนวิทยาศาสตร์หลังเรียนในระดับปานกลาง และมีระดับทักษะกระบวนการทางวิทยาศาสตร์หลังเรียนในระดับค่อนข้างดี นักเรียนมีความพึงพอใจต่อการจัดการเรียนรู้แบบโครงงานร่วมกับภูมิปัญญาท้องถิ่นในระดับมาก              ซึ่งสื่อการจัดการเรียนรู้ภูมิปัญญาท้องถิ่นเป็นสิ่งที่อยู่ใกล้ตัวนักเรียน มีการใช้สื่อและแหล่งเรียนรู้ที่มีอยู่จริง สัมผัสได้</w:t>
      </w:r>
    </w:p>
    <w:p w14:paraId="65076E03" w14:textId="77777777" w:rsidR="00D33474" w:rsidRPr="00D33474" w:rsidRDefault="00D33474" w:rsidP="00D334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3474">
        <w:rPr>
          <w:rFonts w:ascii="TH SarabunPSK" w:hAnsi="TH SarabunPSK" w:cs="TH SarabunPSK"/>
          <w:sz w:val="32"/>
          <w:szCs w:val="32"/>
          <w:cs/>
        </w:rPr>
        <w:tab/>
        <w:t>จากเหตุผลและปัญหาข้างต้น ครูผู้สอนจึงสนใจการจัดการเรียนรู้แบบซิปปาร่วมกับภูมิปัญญาท้องถิ่น เพื่อพัฒนาผลสัมฤทธิ์ทางการเรียนเกี่ยวกับส่วนประกอบของอาหาร การเปลี่ยนแปลงทางเคมีและทางกายภาพของอาหารประเภทผักและผลไม้ของนักศึกษาประกาศนียบัตรวิชาชีพชั้นสูงปีที่ 1 แผนกวิชาอาหารและโภชนาการ วิทยาลัยการอาชีพ</w:t>
      </w:r>
      <w:proofErr w:type="spellStart"/>
      <w:r w:rsidRPr="00D33474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D33474">
        <w:rPr>
          <w:rFonts w:ascii="TH SarabunPSK" w:hAnsi="TH SarabunPSK" w:cs="TH SarabunPSK"/>
          <w:sz w:val="32"/>
          <w:szCs w:val="32"/>
          <w:cs/>
        </w:rPr>
        <w:t>ตง เพื่อส่งเสริมให้ผู้เรียนได้มีความรู้ความเข้าใจในเรื่องดังกล่าวที่สามารถนำไปใช้ในทักษะการปฏิบัติการประกอบอาหารให้เกิดประสิทธิภาพต่อไป</w:t>
      </w:r>
    </w:p>
    <w:p w14:paraId="6914612A" w14:textId="77777777" w:rsidR="00314B8D" w:rsidRDefault="00314B8D" w:rsidP="00D3347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DE068EA" w14:textId="77777777" w:rsidR="00314B8D" w:rsidRDefault="00314B8D" w:rsidP="00314B8D">
      <w:pPr>
        <w:rPr>
          <w:rFonts w:ascii="TH SarabunPSK" w:hAnsi="TH SarabunPSK" w:cs="TH SarabunPSK"/>
          <w:b/>
          <w:bCs/>
          <w:sz w:val="36"/>
          <w:szCs w:val="36"/>
        </w:rPr>
      </w:pPr>
      <w:r w:rsidRPr="00BD1037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วัตถุประสงค์ของการวิจัย</w:t>
      </w:r>
    </w:p>
    <w:p w14:paraId="3525BEFC" w14:textId="77777777" w:rsidR="00D33474" w:rsidRPr="004E263B" w:rsidRDefault="00D33474" w:rsidP="00D33474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เพื่อเปรียบเทียบผลสัมฤทธิ์ทางการเรียนเรื่องผักและผลไม้ หลังใช้การจัดการเรียนรู้แบบซิปปาร่วมกับภูมิปัญญาท้องถิ่นของนักศึกษาระดับชั้นประกาศนียบัตรวิชาชีพชั้นสูงปีที่ 1 วิทยาลัยการอาชีพ</w:t>
      </w:r>
      <w:proofErr w:type="spellStart"/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</w:t>
      </w:r>
      <w:proofErr w:type="spellEnd"/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ตง อำเภอ</w:t>
      </w:r>
      <w:proofErr w:type="spellStart"/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</w:t>
      </w:r>
      <w:proofErr w:type="spellEnd"/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ตง จังหวัดยะลา กับเกณฑ์ร้อยละ 75</w:t>
      </w:r>
    </w:p>
    <w:p w14:paraId="041CAB8F" w14:textId="77777777" w:rsidR="00314B8D" w:rsidRDefault="00D33474" w:rsidP="00D3347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เพื่อเปรียบเทียบผลสัมฤทธิ์ทางการเรียนเรื่องผักและผลไม้ ก่อนและหลังเรียนด้วย              การจัดการเรียนรู้แบบซิปปาร่วมกับภูมิปัญญาท้องถิ่นของนักศึกษาระดับชั้นประกาศนียบัตรวิชาชีพชั้นสูงปีที่ 1 วิทยาลัยการอาชีพ</w:t>
      </w:r>
      <w:proofErr w:type="spellStart"/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</w:t>
      </w:r>
      <w:proofErr w:type="spellEnd"/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ตง อำเภอ</w:t>
      </w:r>
      <w:proofErr w:type="spellStart"/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</w:t>
      </w:r>
      <w:proofErr w:type="spellEnd"/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ตง จังหวัดยะลา</w:t>
      </w:r>
    </w:p>
    <w:p w14:paraId="5AEE308A" w14:textId="77777777" w:rsidR="00737FE0" w:rsidRDefault="00737FE0" w:rsidP="00737FE0">
      <w:pPr>
        <w:spacing w:after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C902AF" w14:textId="77777777" w:rsidR="00737FE0" w:rsidRPr="00737FE0" w:rsidRDefault="00737FE0" w:rsidP="00737FE0">
      <w:pPr>
        <w:spacing w:after="12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737FE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แนวคิด ทฤษฎีและงานวิจัยที่เกี่ยวข้อง</w:t>
      </w:r>
    </w:p>
    <w:p w14:paraId="0078EAA4" w14:textId="77777777" w:rsidR="00737FE0" w:rsidRPr="004E263B" w:rsidRDefault="00737FE0" w:rsidP="00737FE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การวิจัยเรื่อง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การพัฒนาผลสัมฤทธิ์ทางการเรียนวิชาวิทยาศาสตร์การประกอบอาหาร                                เรื่อง ผักและผลไม้ โดยใช้การจัดการเรียนรู้แบบซิปปาร่วมกับภูมิปัญญาท้องถิ่น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สำหรับนักศึกษาประกาศนียบัตรวิชาชีพชั้นสูงปีที่ 1 แผนกวิชาอาหารและโภชนาการ วิทยาลัยการอาชีพ</w:t>
      </w:r>
      <w:proofErr w:type="spellStart"/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</w:t>
      </w:r>
      <w:proofErr w:type="spellEnd"/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ตง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อำเภอ</w:t>
      </w:r>
      <w:proofErr w:type="spellStart"/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</w:t>
      </w:r>
      <w:proofErr w:type="spellEnd"/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ตง จังหวัดยะลา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ในครั้งนี้ ผู้วิจัยได้ทำการศึกษาค้นคว้าเอกสาร แนวคิด ทฤษฎี และงานวิจัย           ที่เกี่ยวข้อง โดยได้รวบรวมเอกสารและสรุปเพื่อใช้เป็นแนวทางในการวิจัยดังรายละเอียดต่อไปนี้</w:t>
      </w:r>
    </w:p>
    <w:p w14:paraId="39CE3AD1" w14:textId="77777777" w:rsidR="00737FE0" w:rsidRPr="004E263B" w:rsidRDefault="00737FE0" w:rsidP="00737FE0">
      <w:pPr>
        <w:pStyle w:val="a7"/>
        <w:numPr>
          <w:ilvl w:val="0"/>
          <w:numId w:val="1"/>
        </w:numPr>
        <w:spacing w:after="0" w:line="240" w:lineRule="auto"/>
        <w:ind w:hanging="35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หลักสูตรประกาศนียบัตรวิชาชีพชั้นสูง พุทธศักราช 2563</w:t>
      </w:r>
    </w:p>
    <w:p w14:paraId="37B34855" w14:textId="1AA4B2DD" w:rsidR="00737FE0" w:rsidRDefault="00737FE0" w:rsidP="00737FE0">
      <w:pPr>
        <w:pStyle w:val="a7"/>
        <w:numPr>
          <w:ilvl w:val="1"/>
          <w:numId w:val="1"/>
        </w:numPr>
        <w:spacing w:after="0" w:line="240" w:lineRule="auto"/>
        <w:ind w:hanging="35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หลักการของหลักสูตรประกาศนียบัตรวิชาชีพชั้นสูง พุทธศักราช 2563</w:t>
      </w:r>
      <w:r w:rsidR="003624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ACF021D" w14:textId="16995109" w:rsidR="009966D9" w:rsidRPr="009966D9" w:rsidRDefault="00665120" w:rsidP="009966D9">
      <w:pPr>
        <w:pStyle w:val="a7"/>
        <w:ind w:left="0" w:firstLine="18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66D9">
        <w:rPr>
          <w:rFonts w:ascii="TH SarabunPSK" w:hAnsi="TH SarabunPSK" w:cs="TH SarabunPSK"/>
          <w:sz w:val="32"/>
          <w:szCs w:val="32"/>
          <w:cs/>
        </w:rPr>
        <w:t>เป็นหลักสูตรระดับประกาศนียบัตรวิชาชีพชั้นสูง เพื่อพัฒนากำลังคนระดับเทคนิคให้มีสมรรถนะ มีคุณธรรม จริยธรรมและจรรยาบรรณวิชาชีพ สามารถประกอบอาชีพได้ตรงตามความต้องการของตลาดแรงงานและการประกอบอาชีพอิสระ สอดคล้องกับแผนพัฒนาเศรษฐกิจและสังคมแห่งชาติ และแผนการศึกษาแห่งชาติเป็นไปตามกรอบคุณวุฒิแห่งชาติ มาตรฐานการศึกษาของชาติ และกรอบคุณวุฒิอาชีวศึกษาแห่งชาติ</w:t>
      </w:r>
      <w:r w:rsidR="00EB5F74">
        <w:rPr>
          <w:rFonts w:ascii="TH SarabunPSK" w:hAnsi="TH SarabunPSK" w:cs="TH SarabunPSK"/>
          <w:sz w:val="32"/>
          <w:szCs w:val="32"/>
        </w:rPr>
        <w:t xml:space="preserve"> </w:t>
      </w:r>
      <w:r w:rsidR="002F4D28"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เป็นหลักสูตรที่เปิดโอกาสให้เลือกเรียนได้อย</w:t>
      </w:r>
      <w:r w:rsidR="002F4D28"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2F4D28"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างกว้างขวาง เน้นสมรรถนะเฉพาะด้านด้วยการปฏิบัติจริงสามารถเลือกวิธีการเรียนตามศักยภาพ</w:t>
      </w:r>
    </w:p>
    <w:p w14:paraId="4F2F081E" w14:textId="77777777" w:rsidR="001B33C4" w:rsidRDefault="00737FE0" w:rsidP="003624A6">
      <w:pPr>
        <w:pStyle w:val="a7"/>
        <w:numPr>
          <w:ilvl w:val="1"/>
          <w:numId w:val="1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3624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จุดหมายของหลักสูตรประกาศนียบัตรวิชาชีพชั้นสูง พุทธศักราช 2563</w:t>
      </w:r>
      <w:r w:rsidR="003624A6" w:rsidRPr="003624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3EAB31A" w14:textId="4297D3D5" w:rsidR="00737FE0" w:rsidRPr="001B33C4" w:rsidRDefault="001B33C4" w:rsidP="001B33C4">
      <w:pPr>
        <w:pStyle w:val="a7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1B33C4">
        <w:rPr>
          <w:rFonts w:ascii="TH SarabunPSK" w:hAnsi="TH SarabunPSK" w:cs="TH SarabunPSK"/>
          <w:sz w:val="32"/>
          <w:szCs w:val="32"/>
          <w:cs/>
        </w:rPr>
        <w:t xml:space="preserve">เพื่อให้มีความรู้ทางทฤษฎีและเทคนิคเชิงลึกภายใต้ขอบเขตของงานอาชีพ </w:t>
      </w:r>
      <w:r w:rsidR="00C826B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B33C4">
        <w:rPr>
          <w:rFonts w:ascii="TH SarabunPSK" w:hAnsi="TH SarabunPSK" w:cs="TH SarabunPSK"/>
          <w:sz w:val="32"/>
          <w:szCs w:val="32"/>
          <w:cs/>
        </w:rPr>
        <w:t>มีทักษะด้านเทคโนโลยีสารสนเทศและการสื่อสารเพื่อใช้ในการ</w:t>
      </w:r>
      <w:r w:rsidR="001F30BA">
        <w:rPr>
          <w:rFonts w:ascii="TH SarabunPSK" w:hAnsi="TH SarabunPSK" w:cs="TH SarabunPSK" w:hint="cs"/>
          <w:sz w:val="32"/>
          <w:szCs w:val="32"/>
          <w:cs/>
        </w:rPr>
        <w:t>ดำรง</w:t>
      </w:r>
      <w:r w:rsidRPr="001B33C4">
        <w:rPr>
          <w:rFonts w:ascii="TH SarabunPSK" w:hAnsi="TH SarabunPSK" w:cs="TH SarabunPSK"/>
          <w:sz w:val="32"/>
          <w:szCs w:val="32"/>
          <w:cs/>
        </w:rPr>
        <w:t xml:space="preserve">ชีวิตและงานอาชีพ สามารถศึกษาค้นคว้าเพิ่มเติม </w:t>
      </w:r>
      <w:r w:rsidR="00C826B8" w:rsidRPr="00C826B8">
        <w:rPr>
          <w:rFonts w:ascii="TH SarabunPSK" w:hAnsi="TH SarabunPSK" w:cs="TH SarabunPSK"/>
          <w:sz w:val="32"/>
          <w:szCs w:val="32"/>
          <w:cs/>
        </w:rPr>
        <w:t>เพื่อให้มีทักษะและสมรรถนะในงานอาชีพตามมาตรฐานวิชาชีพ สามารถบูรณาการความรู้ทักษะจากศาสตร์ต่าง ๆ ประยุกต์ใช้ในงานอาชีพ สอดคล้องกับการเปลี่ยนแปลงทางเทคโนโลยี</w:t>
      </w:r>
      <w:r w:rsidR="00C826B8">
        <w:rPr>
          <w:rFonts w:ascii="TH SarabunPSK" w:hAnsi="TH SarabunPSK" w:cs="TH SarabunPSK"/>
          <w:sz w:val="32"/>
          <w:szCs w:val="32"/>
        </w:rPr>
        <w:t xml:space="preserve"> </w:t>
      </w:r>
      <w:r w:rsidR="00C826B8"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เพื่อให้มีปัญญา มีความคิดสร้างสรรค์มีความสามารถในการคิด วิเคราะห์ วางแผน บริหารจัดการ ตัดสินใจ แก้ปัญหา ประสานงานและประเมินผลการปฏิบัติงานอาชีพ มีทักษะการเรียนรู้แสวงหาความรู้และแนวทางใหม่ๆ มาพัฒนาตนเองและประยุกต์ใช้ในการสร้างงานให้สอดคล้องก</w:t>
      </w:r>
      <w:r w:rsidR="00C826B8"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</w:t>
      </w:r>
      <w:r w:rsidR="00C826B8"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บวิชาชีพ</w:t>
      </w:r>
      <w:r w:rsidR="00B335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C826B8"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และการพัฒนางานอาชีพอย</w:t>
      </w:r>
      <w:r w:rsidR="001F30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C826B8"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างต</w:t>
      </w:r>
      <w:r w:rsidR="00C826B8"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C826B8"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อเนื่อง</w:t>
      </w:r>
    </w:p>
    <w:p w14:paraId="0DE5DE91" w14:textId="77777777" w:rsidR="00737FE0" w:rsidRPr="004E263B" w:rsidRDefault="00737FE0" w:rsidP="00737FE0">
      <w:pPr>
        <w:pStyle w:val="a7"/>
        <w:numPr>
          <w:ilvl w:val="0"/>
          <w:numId w:val="1"/>
        </w:numPr>
        <w:spacing w:after="0" w:line="240" w:lineRule="auto"/>
        <w:ind w:hanging="35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หลักสูตรประกาศนียบัตรวิชาชีพชั้นสูง พุทธศักราช 2563 ประเภทวิชาคหกรรม สาขาวิชาอาหารและโภชนาการ</w:t>
      </w:r>
    </w:p>
    <w:p w14:paraId="6148B82C" w14:textId="77777777" w:rsidR="004B6785" w:rsidRDefault="00737FE0" w:rsidP="003624A6">
      <w:pPr>
        <w:pStyle w:val="a7"/>
        <w:numPr>
          <w:ilvl w:val="1"/>
          <w:numId w:val="1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3624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จุดประสงค์สาขาวิชาอาหารและโภชนาการ</w:t>
      </w:r>
      <w:r w:rsidR="003624A6" w:rsidRPr="003624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698065D" w14:textId="54BE7AF1" w:rsidR="00737FE0" w:rsidRPr="004B6785" w:rsidRDefault="004B6785" w:rsidP="00371DBA">
      <w:pPr>
        <w:pStyle w:val="a7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B6785">
        <w:rPr>
          <w:rFonts w:ascii="TH SarabunPSK" w:hAnsi="TH SarabunPSK" w:cs="TH SarabunPSK"/>
          <w:sz w:val="32"/>
          <w:szCs w:val="32"/>
          <w:cs/>
        </w:rPr>
        <w:t>เพื่อให้สามารถประยุกต์ใช้ความรู้และทักษะด้านภาษาและการสื่อสาร ทักษะการคิดและการแก้ปัญหาและทักษะทางสังคมและการ</w:t>
      </w:r>
      <w:proofErr w:type="spellStart"/>
      <w:r w:rsidRPr="004B6785">
        <w:rPr>
          <w:rFonts w:ascii="TH SarabunPSK" w:hAnsi="TH SarabunPSK" w:cs="TH SarabunPSK"/>
          <w:sz w:val="32"/>
          <w:szCs w:val="32"/>
          <w:cs/>
        </w:rPr>
        <w:t>ดําร</w:t>
      </w:r>
      <w:proofErr w:type="spellEnd"/>
      <w:r w:rsidRPr="004B6785">
        <w:rPr>
          <w:rFonts w:ascii="TH SarabunPSK" w:hAnsi="TH SarabunPSK" w:cs="TH SarabunPSK"/>
          <w:sz w:val="32"/>
          <w:szCs w:val="32"/>
          <w:cs/>
        </w:rPr>
        <w:t>งชีวิตในการพัฒนาตนเองและวิชาชีพ</w:t>
      </w:r>
      <w:r w:rsidR="00371DBA">
        <w:rPr>
          <w:rFonts w:ascii="TH SarabunPSK" w:hAnsi="TH SarabunPSK" w:cs="TH SarabunPSK"/>
          <w:sz w:val="32"/>
          <w:szCs w:val="32"/>
        </w:rPr>
        <w:t xml:space="preserve"> </w:t>
      </w:r>
      <w:r w:rsidR="00371DBA"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เพื่อให้มีความเข้าใจและสามารถประยุกต์ใช้หลักการบริหารและจัดการวิชาชีพ การใช้เทคโนโลยีสารสนเทศและหลักการของงานอาชีพที่สัมพันธ์เกี่ยวข้องก</w:t>
      </w:r>
      <w:r w:rsidR="00371DBA"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</w:t>
      </w:r>
      <w:r w:rsidR="00371DBA"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บการพัฒนาวิชาชีพ อาหารและโภชนาการให้ทันต่อการเปลี่ยนแปลงและความก</w:t>
      </w:r>
      <w:r w:rsidR="00371D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 w:rsidR="00371DBA"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าวหน้าของเศรษฐก</w:t>
      </w:r>
      <w:r w:rsidR="00371DBA"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</w:t>
      </w:r>
      <w:r w:rsidR="00371DBA"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จ สังคม และเทคโนโลยี</w:t>
      </w:r>
      <w:r w:rsidR="00371DBA">
        <w:rPr>
          <w:rFonts w:ascii="TH SarabunPSK" w:hAnsi="TH SarabunPSK" w:cs="TH SarabunPSK"/>
          <w:sz w:val="32"/>
          <w:szCs w:val="32"/>
        </w:rPr>
        <w:t xml:space="preserve"> </w:t>
      </w:r>
      <w:r w:rsidR="00371DBA"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เพื่อให้สามารถปฏิบัติงานอาหารและโภชนาการในสถานประกอบการและประกอบอาชีพ</w:t>
      </w:r>
      <w:r w:rsidR="00371DBA"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อิ</w:t>
      </w:r>
      <w:r w:rsidR="00371DBA"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สระรวมทั้</w:t>
      </w:r>
      <w:r w:rsidR="00371DBA"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="00371DBA"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การใช้ความรู้และทักษะเป</w:t>
      </w:r>
      <w:r w:rsidR="00371DBA"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็</w:t>
      </w:r>
      <w:r w:rsidR="00371DBA"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นพื้นฐานในการศึกษาต่อในระดับสูงขึ้นได้</w:t>
      </w:r>
    </w:p>
    <w:p w14:paraId="2624ECC2" w14:textId="77777777" w:rsidR="001F1B60" w:rsidRDefault="00737FE0" w:rsidP="001F1B60">
      <w:pPr>
        <w:pStyle w:val="a7"/>
        <w:numPr>
          <w:ilvl w:val="1"/>
          <w:numId w:val="1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มาตรฐานการศึกษาวิชาชีพ</w:t>
      </w:r>
      <w:r w:rsidR="003624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B656866" w14:textId="121550A5" w:rsidR="007F4BFD" w:rsidRDefault="007F4BFD" w:rsidP="007F4BFD">
      <w:pPr>
        <w:pStyle w:val="a7"/>
        <w:ind w:left="0" w:firstLine="1843"/>
        <w:rPr>
          <w:rFonts w:ascii="TH SarabunPSK" w:hAnsi="TH SarabunPSK" w:cs="TH SarabunPSK"/>
          <w:sz w:val="32"/>
          <w:szCs w:val="32"/>
        </w:rPr>
      </w:pPr>
      <w:r w:rsidRPr="007F4BFD">
        <w:rPr>
          <w:rFonts w:ascii="TH SarabunPSK" w:hAnsi="TH SarabunPSK" w:cs="TH SarabunPSK"/>
          <w:sz w:val="32"/>
          <w:szCs w:val="32"/>
          <w:cs/>
        </w:rPr>
        <w:t>คุณภาพของผู้</w:t>
      </w:r>
      <w:proofErr w:type="spellStart"/>
      <w:r w:rsidRPr="007F4BFD">
        <w:rPr>
          <w:rFonts w:ascii="TH SarabunPSK" w:hAnsi="TH SarabunPSK" w:cs="TH SarabunPSK"/>
          <w:sz w:val="32"/>
          <w:szCs w:val="32"/>
          <w:cs/>
        </w:rPr>
        <w:t>สําเร็จ</w:t>
      </w:r>
      <w:proofErr w:type="spellEnd"/>
      <w:r w:rsidRPr="007F4BFD">
        <w:rPr>
          <w:rFonts w:ascii="TH SarabunPSK" w:hAnsi="TH SarabunPSK" w:cs="TH SarabunPSK"/>
          <w:sz w:val="32"/>
          <w:szCs w:val="32"/>
          <w:cs/>
        </w:rPr>
        <w:t>การศึกษาระดับคุณวุฒิการศึกษาประกาศนียบัตรวิชาชีพชั้นสูง ประเภทวิชา คหกรรม สาขาวิชาอาหารและโภชนาการ ประกอบด้วย</w:t>
      </w:r>
    </w:p>
    <w:p w14:paraId="48D7EE15" w14:textId="19BBD866" w:rsidR="007F4BFD" w:rsidRDefault="007F4BFD" w:rsidP="007F4BFD">
      <w:pPr>
        <w:pStyle w:val="a7"/>
        <w:ind w:left="0" w:firstLine="1843"/>
        <w:rPr>
          <w:rFonts w:ascii="TH SarabunPSK" w:hAnsi="TH SarabunPSK" w:cs="TH SarabunPSK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).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ด้านคุณธรรม จริยธรรมและคุณลักษณะที่พึงประสงค์</w:t>
      </w:r>
    </w:p>
    <w:p w14:paraId="0AC61097" w14:textId="50D2023D" w:rsidR="007F4BFD" w:rsidRDefault="007F4BFD" w:rsidP="007F4BFD">
      <w:pPr>
        <w:pStyle w:val="a7"/>
        <w:ind w:left="0" w:firstLine="1843"/>
        <w:rPr>
          <w:rFonts w:ascii="TH SarabunPSK" w:hAnsi="TH SarabunPSK" w:cs="TH SarabunPSK"/>
          <w:sz w:val="32"/>
          <w:szCs w:val="32"/>
        </w:rPr>
      </w:pP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).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ด้านสมรรถนะแกนกลาง</w:t>
      </w:r>
    </w:p>
    <w:p w14:paraId="7B801B16" w14:textId="1BD0E187" w:rsidR="007F4BFD" w:rsidRDefault="007F4BFD" w:rsidP="007F4BFD">
      <w:pPr>
        <w:pStyle w:val="a7"/>
        <w:ind w:left="0"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3).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ด้านสมรรถนะวิชาชีพ</w:t>
      </w:r>
    </w:p>
    <w:p w14:paraId="501B2DFE" w14:textId="4B0C0CA0" w:rsidR="007F4BFD" w:rsidRPr="007F4BFD" w:rsidRDefault="007F4BFD" w:rsidP="007F4BFD">
      <w:pPr>
        <w:pStyle w:val="a7"/>
        <w:ind w:left="0"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4).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ด้านความสามารถในการประยุกต์ใช้และความรับผิดชอบ</w:t>
      </w:r>
    </w:p>
    <w:p w14:paraId="7E8AC04D" w14:textId="18DB064F" w:rsidR="001F1B60" w:rsidRDefault="00737FE0" w:rsidP="001F1B60">
      <w:pPr>
        <w:pStyle w:val="a7"/>
        <w:numPr>
          <w:ilvl w:val="1"/>
          <w:numId w:val="1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1F1B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จุดประสงค์รายวิชาวิทยาศาสตร์การประกอบอาหาร</w:t>
      </w:r>
      <w:r w:rsidR="003624A6" w:rsidRPr="001F1B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B813658" w14:textId="33024FBE" w:rsidR="001F1B60" w:rsidRPr="001F1B60" w:rsidRDefault="001F1B60" w:rsidP="001F1B60">
      <w:pPr>
        <w:pStyle w:val="a7"/>
        <w:ind w:left="0" w:firstLine="1843"/>
        <w:rPr>
          <w:rFonts w:ascii="TH SarabunPSK" w:hAnsi="TH SarabunPSK" w:cs="TH SarabunPSK"/>
          <w:sz w:val="32"/>
          <w:szCs w:val="32"/>
        </w:rPr>
      </w:pPr>
      <w:r w:rsidRPr="001F1B60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).</w:t>
      </w:r>
      <w:r w:rsidRPr="001F1B60">
        <w:rPr>
          <w:rFonts w:ascii="TH SarabunPSK" w:hAnsi="TH SarabunPSK" w:cs="TH SarabunPSK"/>
          <w:sz w:val="32"/>
          <w:szCs w:val="32"/>
          <w:cs/>
        </w:rPr>
        <w:t xml:space="preserve"> เข้าใจเกี่ยวกับโครงสร้าง ส่วนประกอบทางเคมีการเปลี่ยนแปลงทางเคมีและทางกายภาพของอาหารและหลักการประกอบอาหารประเภทต่าง ๆ</w:t>
      </w:r>
    </w:p>
    <w:p w14:paraId="270ECA5A" w14:textId="72190705" w:rsidR="001F1B60" w:rsidRPr="001F1B60" w:rsidRDefault="001F1B60" w:rsidP="003E6748">
      <w:pPr>
        <w:pStyle w:val="a7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1F1B60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Pr="001F1B60">
        <w:rPr>
          <w:rFonts w:ascii="TH SarabunPSK" w:hAnsi="TH SarabunPSK" w:cs="TH SarabunPSK"/>
          <w:sz w:val="32"/>
          <w:szCs w:val="32"/>
          <w:cs/>
        </w:rPr>
        <w:t xml:space="preserve"> เข้าใจหลักการทดลองอาหาร การวางแผนการทดลอง การดําเนินงาน </w:t>
      </w:r>
      <w:r w:rsidR="003E674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F1B60">
        <w:rPr>
          <w:rFonts w:ascii="TH SarabunPSK" w:hAnsi="TH SarabunPSK" w:cs="TH SarabunPSK"/>
          <w:sz w:val="32"/>
          <w:szCs w:val="32"/>
          <w:cs/>
        </w:rPr>
        <w:t>การวัดและประเมินผล การรายงานผลการทดลองการจัด</w:t>
      </w:r>
      <w:proofErr w:type="spellStart"/>
      <w:r w:rsidRPr="001F1B60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1F1B60">
        <w:rPr>
          <w:rFonts w:ascii="TH SarabunPSK" w:hAnsi="TH SarabunPSK" w:cs="TH SarabunPSK"/>
          <w:sz w:val="32"/>
          <w:szCs w:val="32"/>
          <w:cs/>
        </w:rPr>
        <w:t>ตํารับมาตรฐาน และพัฒนาผลิตภัณฑ์อาหาร</w:t>
      </w:r>
    </w:p>
    <w:p w14:paraId="7D75A640" w14:textId="186F351E" w:rsidR="001F1B60" w:rsidRPr="001F1B60" w:rsidRDefault="001F1B60" w:rsidP="001F1B60">
      <w:pPr>
        <w:pStyle w:val="a7"/>
        <w:ind w:left="0" w:firstLine="1843"/>
        <w:rPr>
          <w:rFonts w:ascii="TH SarabunPSK" w:hAnsi="TH SarabunPSK" w:cs="TH SarabunPSK"/>
          <w:sz w:val="32"/>
          <w:szCs w:val="32"/>
        </w:rPr>
      </w:pPr>
      <w:r w:rsidRPr="001F1B60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Pr="001F1B60">
        <w:rPr>
          <w:rFonts w:ascii="TH SarabunPSK" w:hAnsi="TH SarabunPSK" w:cs="TH SarabunPSK"/>
          <w:sz w:val="32"/>
          <w:szCs w:val="32"/>
          <w:cs/>
        </w:rPr>
        <w:t xml:space="preserve"> สามารถค้นคว้า ทดลองและประกอบอาหารตามกระบวนการทางวิทยาศาสตร์</w:t>
      </w:r>
    </w:p>
    <w:p w14:paraId="4A0D3A71" w14:textId="5476E1AE" w:rsidR="001F1B60" w:rsidRPr="001F1B60" w:rsidRDefault="001F1B60" w:rsidP="001F1B60">
      <w:pPr>
        <w:pStyle w:val="a7"/>
        <w:ind w:left="0" w:firstLine="1843"/>
        <w:rPr>
          <w:rFonts w:ascii="TH SarabunPSK" w:hAnsi="TH SarabunPSK" w:cs="TH SarabunPSK"/>
          <w:sz w:val="32"/>
          <w:szCs w:val="32"/>
        </w:rPr>
      </w:pPr>
      <w:r w:rsidRPr="001F1B60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Pr="001F1B60">
        <w:rPr>
          <w:rFonts w:ascii="TH SarabunPSK" w:hAnsi="TH SarabunPSK" w:cs="TH SarabunPSK"/>
          <w:sz w:val="32"/>
          <w:szCs w:val="32"/>
          <w:cs/>
        </w:rPr>
        <w:t xml:space="preserve"> มีเจตคติและกิจนิสัยในการจัดการงานอาชีพ ด้วยความรับผิดชอบ รอบคอบ มีวินัยขยัน ประหยัดอดทน และสามารถ</w:t>
      </w:r>
      <w:proofErr w:type="spellStart"/>
      <w:r w:rsidRPr="001F1B60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1F1B60">
        <w:rPr>
          <w:rFonts w:ascii="TH SarabunPSK" w:hAnsi="TH SarabunPSK" w:cs="TH SarabunPSK"/>
          <w:sz w:val="32"/>
          <w:szCs w:val="32"/>
          <w:cs/>
        </w:rPr>
        <w:t>ร่วมก</w:t>
      </w:r>
      <w:r w:rsidRPr="001F1B60">
        <w:rPr>
          <w:rFonts w:ascii="TH SarabunPSK" w:hAnsi="TH SarabunPSK" w:cs="TH SarabunPSK" w:hint="cs"/>
          <w:sz w:val="32"/>
          <w:szCs w:val="32"/>
          <w:cs/>
        </w:rPr>
        <w:t>ั</w:t>
      </w:r>
      <w:r w:rsidRPr="001F1B60">
        <w:rPr>
          <w:rFonts w:ascii="TH SarabunPSK" w:hAnsi="TH SarabunPSK" w:cs="TH SarabunPSK"/>
          <w:sz w:val="32"/>
          <w:szCs w:val="32"/>
          <w:cs/>
        </w:rPr>
        <w:t>น</w:t>
      </w:r>
    </w:p>
    <w:p w14:paraId="182F730E" w14:textId="0C4CEF73" w:rsidR="00737FE0" w:rsidRPr="001F1B60" w:rsidRDefault="00737FE0" w:rsidP="001F1B60">
      <w:pPr>
        <w:pStyle w:val="a7"/>
        <w:numPr>
          <w:ilvl w:val="1"/>
          <w:numId w:val="1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1F1B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สมรรถนะรายวิชาวิทยาศาสตร์การประกอบอาหาร</w:t>
      </w:r>
      <w:r w:rsidR="008D35BE" w:rsidRPr="001F1B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7820B22" w14:textId="003112AD" w:rsidR="00587D1B" w:rsidRPr="00CE5E54" w:rsidRDefault="00CE5E54" w:rsidP="00CE5E54">
      <w:pPr>
        <w:pStyle w:val="a7"/>
        <w:spacing w:after="0" w:line="240" w:lineRule="auto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CE5E54">
        <w:rPr>
          <w:rFonts w:ascii="TH SarabunPSK" w:hAnsi="TH SarabunPSK" w:cs="TH SarabunPSK" w:hint="cs"/>
          <w:sz w:val="32"/>
          <w:szCs w:val="32"/>
          <w:cs/>
        </w:rPr>
        <w:t xml:space="preserve">1). </w:t>
      </w:r>
      <w:r w:rsidR="00587D1B" w:rsidRPr="00CE5E54">
        <w:rPr>
          <w:rFonts w:ascii="TH SarabunPSK" w:hAnsi="TH SarabunPSK" w:cs="TH SarabunPSK"/>
          <w:sz w:val="32"/>
          <w:szCs w:val="32"/>
          <w:cs/>
        </w:rPr>
        <w:t>แสดงความรู้เกี่ยวก</w:t>
      </w:r>
      <w:r w:rsidR="007511AB">
        <w:rPr>
          <w:rFonts w:ascii="TH SarabunPSK" w:hAnsi="TH SarabunPSK" w:cs="TH SarabunPSK" w:hint="cs"/>
          <w:sz w:val="32"/>
          <w:szCs w:val="32"/>
          <w:cs/>
        </w:rPr>
        <w:t>ั</w:t>
      </w:r>
      <w:r w:rsidR="00587D1B" w:rsidRPr="00CE5E54">
        <w:rPr>
          <w:rFonts w:ascii="TH SarabunPSK" w:hAnsi="TH SarabunPSK" w:cs="TH SarabunPSK"/>
          <w:sz w:val="32"/>
          <w:szCs w:val="32"/>
          <w:cs/>
        </w:rPr>
        <w:t>บโครงสร้าง ส่วนประกอบ การเปลี่ยนแปลงทางเคมีและกายภาพของอาหารตามหลักการ</w:t>
      </w:r>
    </w:p>
    <w:p w14:paraId="2555559B" w14:textId="503D2875" w:rsidR="00CE5E54" w:rsidRPr="00CE5E54" w:rsidRDefault="00CE5E54" w:rsidP="00F750D6">
      <w:pPr>
        <w:pStyle w:val="a7"/>
        <w:spacing w:after="0" w:line="240" w:lineRule="auto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CE5E54">
        <w:rPr>
          <w:rFonts w:ascii="TH SarabunPSK" w:hAnsi="TH SarabunPSK" w:cs="TH SarabunPSK" w:hint="cs"/>
          <w:sz w:val="32"/>
          <w:szCs w:val="32"/>
          <w:cs/>
        </w:rPr>
        <w:t>2</w:t>
      </w:r>
      <w:r w:rsidRPr="00CE5E54">
        <w:rPr>
          <w:rFonts w:ascii="TH SarabunPSK" w:hAnsi="TH SarabunPSK" w:cs="TH SarabunPSK"/>
          <w:sz w:val="32"/>
          <w:szCs w:val="32"/>
        </w:rPr>
        <w:t xml:space="preserve">). </w:t>
      </w:r>
      <w:r w:rsidRPr="00CE5E54">
        <w:rPr>
          <w:rFonts w:ascii="TH SarabunPSK" w:hAnsi="TH SarabunPSK" w:cs="TH SarabunPSK"/>
          <w:sz w:val="32"/>
          <w:szCs w:val="32"/>
          <w:cs/>
        </w:rPr>
        <w:t>ประกอบอาหารประเภทต่าง ๆ ตามกระบวนการทางวิทยาศาสตร์และการพัฒนาผลิตภัณฑ์</w:t>
      </w:r>
    </w:p>
    <w:p w14:paraId="4878BD7E" w14:textId="52115196" w:rsidR="00CE5E54" w:rsidRPr="00CE5E54" w:rsidRDefault="00CE5E54" w:rsidP="00F750D6">
      <w:pPr>
        <w:pStyle w:val="a7"/>
        <w:spacing w:after="0" w:line="240" w:lineRule="auto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CE5E54">
        <w:rPr>
          <w:rFonts w:ascii="TH SarabunPSK" w:hAnsi="TH SarabunPSK" w:cs="TH SarabunPSK"/>
          <w:sz w:val="32"/>
          <w:szCs w:val="32"/>
        </w:rPr>
        <w:t xml:space="preserve">3). </w:t>
      </w:r>
      <w:r w:rsidRPr="00CE5E54">
        <w:rPr>
          <w:rFonts w:ascii="TH SarabunPSK" w:hAnsi="TH SarabunPSK" w:cs="TH SarabunPSK"/>
          <w:sz w:val="32"/>
          <w:szCs w:val="32"/>
          <w:cs/>
        </w:rPr>
        <w:t>ประยุกต์ใช้หลักการและกระบวนการในการปฏิบัติงานโดยใช้เทคโนโลยีอย่างมีประสิทธิภาพและความปลอดภัย</w:t>
      </w:r>
    </w:p>
    <w:p w14:paraId="6F5DA7A4" w14:textId="6940D020" w:rsidR="00737FE0" w:rsidRDefault="00737FE0" w:rsidP="008D35BE">
      <w:pPr>
        <w:pStyle w:val="a7"/>
        <w:numPr>
          <w:ilvl w:val="1"/>
          <w:numId w:val="1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คำอธิบายรายวิชาวิทยาศาสตร์การประกอบอาหาร</w:t>
      </w:r>
      <w:r w:rsidR="008D35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3EB7CE0A" w14:textId="422E881B" w:rsidR="00723C8A" w:rsidRDefault="00723C8A" w:rsidP="00723C8A">
      <w:pPr>
        <w:pStyle w:val="a7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723C8A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ศึกษาและปฏิบัติเกี่ยวกับโครงสร้าง ส่วนประกอบทางเคมีการเปลี่ยนแปลงทางเคมีและทางกายภาพของอาหาร หลักการทดลอง การวางแผนการทดลอง การดําเนินงาน การวัด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23C8A">
        <w:rPr>
          <w:rFonts w:ascii="TH SarabunPSK" w:hAnsi="TH SarabunPSK" w:cs="TH SarabunPSK"/>
          <w:sz w:val="32"/>
          <w:szCs w:val="32"/>
          <w:cs/>
        </w:rPr>
        <w:t>และประเมินผล การสรุปผล การรายงานผล การทดลอง การจัด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723C8A">
        <w:rPr>
          <w:rFonts w:ascii="TH SarabunPSK" w:hAnsi="TH SarabunPSK" w:cs="TH SarabunPSK"/>
          <w:sz w:val="32"/>
          <w:szCs w:val="32"/>
          <w:cs/>
        </w:rPr>
        <w:t>ตํารับมาตรฐาน การทดลอง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23C8A">
        <w:rPr>
          <w:rFonts w:ascii="TH SarabunPSK" w:hAnsi="TH SarabunPSK" w:cs="TH SarabunPSK"/>
          <w:sz w:val="32"/>
          <w:szCs w:val="32"/>
          <w:cs/>
        </w:rPr>
        <w:t>และประกอบอาหารประเภทต่าง ๆ ตามกระบวนการทางวิทยาศาสตร์และการพัฒนาผลิตภัณฑ์อาหาร</w:t>
      </w:r>
    </w:p>
    <w:p w14:paraId="48681A89" w14:textId="24F2208E" w:rsidR="00BD1AB3" w:rsidRDefault="00BD1AB3" w:rsidP="00BD1AB3">
      <w:pPr>
        <w:pStyle w:val="a7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D1AB3">
        <w:rPr>
          <w:rFonts w:ascii="TH SarabunPSK" w:hAnsi="TH SarabunPSK" w:cs="TH SarabunPSK"/>
          <w:sz w:val="32"/>
          <w:szCs w:val="32"/>
          <w:cs/>
        </w:rPr>
        <w:t xml:space="preserve">สรุปได้ว่าหลักสูตรประกาศนียบัตรวิชาชีพชั้นสูง พุทธศักราช </w:t>
      </w:r>
      <w:r w:rsidRPr="00BD1AB3">
        <w:rPr>
          <w:rFonts w:ascii="TH SarabunPSK" w:hAnsi="TH SarabunPSK" w:cs="TH SarabunPSK"/>
          <w:sz w:val="32"/>
          <w:szCs w:val="32"/>
        </w:rPr>
        <w:t xml:space="preserve">2563 </w:t>
      </w:r>
      <w:r w:rsidRPr="00BD1AB3">
        <w:rPr>
          <w:rFonts w:ascii="TH SarabunPSK" w:hAnsi="TH SarabunPSK" w:cs="TH SarabunPSK"/>
          <w:sz w:val="32"/>
          <w:szCs w:val="32"/>
          <w:cs/>
        </w:rPr>
        <w:t>ประเภทวิชาคหกรรม สาขาวิชาอาหารและโภชนาการ มีจุดประสงค์ของหลักสูตรเพื่อให้สามารถประยุกต์ใช้ความรู้และทักษะด้านภาษาและการสื่อสาร ทักษะการคิดและการแก้ปัญหาและทักษะทางสังคมและการ</w:t>
      </w:r>
      <w:proofErr w:type="spellStart"/>
      <w:r w:rsidRPr="00BD1AB3">
        <w:rPr>
          <w:rFonts w:ascii="TH SarabunPSK" w:hAnsi="TH SarabunPSK" w:cs="TH SarabunPSK"/>
          <w:sz w:val="32"/>
          <w:szCs w:val="32"/>
          <w:cs/>
        </w:rPr>
        <w:t>ดําร</w:t>
      </w:r>
      <w:proofErr w:type="spellEnd"/>
      <w:r w:rsidRPr="00BD1AB3">
        <w:rPr>
          <w:rFonts w:ascii="TH SarabunPSK" w:hAnsi="TH SarabunPSK" w:cs="TH SarabunPSK"/>
          <w:sz w:val="32"/>
          <w:szCs w:val="32"/>
          <w:cs/>
        </w:rPr>
        <w:t>งชีวิตในการพัฒนาตนเองและวิชาชีพ สามารถปฏิบัติงานวิเคราะห์แก้ปัญหา สร้างสรรค์ และนําเทคโนโลยีมาใช้ในการพัฒนางานอาหารและโภชนาการได้ รายวิชาวิทยาศาสตร์การประกอบอาหารมุ่งเน้นสมรรถนะผู้เรียนสามารถแสดงความรู้เกี่ยวกับโครงสร้าง ส่วนประกอบ การเปลี่ยนแปลงทางเคมีและกายภาพของอาหารตามหลักการ โดยงานวิจัยในครั้งนี้มีแผนการจัดการเรียนการสอนที่มุ้งเน้นให้ผู้เรียนได้ลงมือปฏิบัติจริงประกอบอาหารต่างๆ ตามกระบวนการทางวิทยาศาสตร์และการพัฒนาผลิตภัณฑ์อาหารร่วมกับการสังเกตการเปลี่ยนแปลงของอาหารตามหลักวิทยาศาสตร์</w:t>
      </w:r>
    </w:p>
    <w:p w14:paraId="70861587" w14:textId="77777777" w:rsidR="008F0191" w:rsidRDefault="008F0191" w:rsidP="00BD1AB3">
      <w:pPr>
        <w:pStyle w:val="a7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6339F6AB" w14:textId="77777777" w:rsidR="008F0191" w:rsidRPr="00BD1AB3" w:rsidRDefault="008F0191" w:rsidP="00BD1AB3">
      <w:pPr>
        <w:pStyle w:val="a7"/>
        <w:ind w:left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6F52A52" w14:textId="2EB4533E" w:rsidR="00737FE0" w:rsidRPr="00FD65F7" w:rsidRDefault="00737FE0" w:rsidP="00FD65F7">
      <w:pPr>
        <w:pStyle w:val="a7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D65F7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การจัดการเรียนรู้โดยใช้ </w:t>
      </w:r>
      <w:r w:rsidRPr="00FD65F7">
        <w:rPr>
          <w:rFonts w:ascii="TH SarabunPSK" w:hAnsi="TH SarabunPSK" w:cs="TH SarabunPSK"/>
          <w:sz w:val="32"/>
          <w:szCs w:val="32"/>
        </w:rPr>
        <w:t xml:space="preserve">CIPPA MODEL  </w:t>
      </w:r>
    </w:p>
    <w:p w14:paraId="2C0A66BD" w14:textId="2F8E9775" w:rsidR="00D37AF5" w:rsidRDefault="00D37AF5" w:rsidP="00D37AF5">
      <w:pPr>
        <w:pStyle w:val="a7"/>
        <w:ind w:left="0" w:firstLine="156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37AF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ทิศนา แขมมณี กล่าวว่า ซิปปา (</w:t>
      </w:r>
      <w:r w:rsidRPr="00D37A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CIPPA) </w:t>
      </w:r>
      <w:r w:rsidRPr="00D37AF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เป็นหลักการซึ่งสามารถนำไปเป็นหลักในการจัดกิจกรรมการเรียนรู้ต่าง ๆ ให้แก่ผู้เรียน การจัดกระบวนการเรียนการสอนตามหลัก “</w:t>
      </w:r>
      <w:r w:rsidRPr="00D37A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CIPPA”  </w:t>
      </w:r>
      <w:r w:rsidRPr="00D37A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สามารถใช้วิธีการและกระบวนการที่หลากหลาย อาจจัดเป็นแบบแผนได้หลายรูปแบบ </w:t>
      </w:r>
      <w:r w:rsidRPr="00D37A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CIPPA MODEL </w:t>
      </w:r>
      <w:r w:rsidRPr="00D37AF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เป็นวิธีหนึ่งในการจัดการเรียนการสอนที่เน้นผู้เรียนเป็นสำคัญ เป็นรูปแบบการจัดกิจกรรมการเรียนการสอน ที่มุ่งเน้นให้นักเรียนศึกษาค้นคว้า  รวบรวมข้อมูลด้วยตนเอง การมีส่วนร่วมในการสร้างคามรู้ การมีปฏิสัมพันธ์กับผู้อื่น และการแลกเปลี่ยนความรู้ การได้เคลื่อนไหวทางกาย การเรียนรู้กระบวนการต่าง ๆ และการนำความรู้ไปประยุกต์ใช้</w:t>
      </w:r>
    </w:p>
    <w:p w14:paraId="45A2D8AC" w14:textId="595EFC85" w:rsidR="00FD65F7" w:rsidRPr="008D35BE" w:rsidRDefault="00FD65F7" w:rsidP="00FD65F7">
      <w:pPr>
        <w:pStyle w:val="a7"/>
        <w:spacing w:after="0" w:line="240" w:lineRule="auto"/>
        <w:ind w:left="0" w:firstLine="141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การจัดการเรียนการสอนตาม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CIPPA Model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สามารถส่งเสริมให้ผู้เรียนมี ส่วนร่วมในกิจกรรมการเรียนรู้ทั้งทางด้านกาย สติปัญญา และสังคม ส่วนการมีส่วนร่วมทางด้านอารมณ์นั้น ความจริงแล้วมีเกิดขึ้นควบคู่ไปกับทุกด้าน ไม่ว่าจะเป็นทางด้านกาย สติปัญญา และสังคม ซึ่งหากครูสามารถจัดกิจกรรมการเรียนรู้ให้ผู้เรียนได้ตามหลักดังกล่าวแล้ว การจัดการเรียนการสอนของครู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มีลักษณะที่ผู้เรียนเป็นศูนย์กลางอย่างแท้จริง วิธีการที่จะจัดการเรียนการสอนให้สอดคล้องกับ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CIPPA Model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สามารถทำได้โดยครูอาจเริ่มต้นจากแผนการสอนที่มีอยู่แล้ว และนำแผนดังกล่าวมาพิจารณาตาม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CIPPA Model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หากกิจกรรมตามแผนการสอนขาดลักษณะใดไป ก็พยายามคิดหากิจกรรมที่จะช่วยเพิ่มลักษณะดังกล่าวลงไป หากแผนเดิมมีอยู่บ้างแล้ว ก็ควรพยายามเพิ่มให้มากขึ้น เพื่อกิจกรรมจะได้มีประสิทธิภาพมากขึ้น เมื่อทำเช่นนี้ได้จนเริ่มชำนาญแล้ว ต่อไปครูก็จะสามารถวางแผนตาม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CIPPA Model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ได้ไม่ยากนัก</w:t>
      </w:r>
    </w:p>
    <w:p w14:paraId="3D89F093" w14:textId="61E7EDE7" w:rsidR="00737FE0" w:rsidRDefault="00C1676D" w:rsidP="00C1676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874E0C">
        <w:rPr>
          <w:rFonts w:ascii="TH SarabunPSK" w:hAnsi="TH SarabunPSK" w:cs="TH SarabunPSK" w:hint="cs"/>
          <w:sz w:val="32"/>
          <w:szCs w:val="32"/>
          <w:cs/>
        </w:rPr>
        <w:t xml:space="preserve">4.   </w:t>
      </w:r>
      <w:r w:rsidR="00737FE0" w:rsidRPr="00874E0C">
        <w:rPr>
          <w:rFonts w:ascii="TH SarabunPSK" w:hAnsi="TH SarabunPSK" w:cs="TH SarabunPSK" w:hint="cs"/>
          <w:sz w:val="32"/>
          <w:szCs w:val="32"/>
          <w:cs/>
        </w:rPr>
        <w:t>ภูมิปัญญาท้องถิ่น</w:t>
      </w:r>
    </w:p>
    <w:p w14:paraId="03BB4F42" w14:textId="55A4D8F2" w:rsidR="00E5407F" w:rsidRPr="00E5407F" w:rsidRDefault="00E5407F" w:rsidP="00E5407F">
      <w:pPr>
        <w:pStyle w:val="a7"/>
        <w:spacing w:after="0" w:line="240" w:lineRule="auto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ภูมิปัญญาท้องถิ่นมีความส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คัญในการด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รงชีวิตของคนไทยเป็นอย่างมาก แฝงอยู่ในวิถีชีวิตในมนุษย์ทุกขั้นตอน โดยเฉพาะอย่างยิ่งชาวบ้านในท้องถิ่นได้น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ภูมิปัญญามาใช้ให้เกิดประโยชน์ในการด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รงชีวิตจนเป็นที่ยอมรับ ดังนั้นการศึกษาเกี่ยวกับภูมิปัญญาท้องถิ่นจึงเป็นอีกศาสตร์หนึ่งที่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ให้คนไทยในท้องถิ่นทั้งหลายได้รู้จักตัวตนที่แท้จริงของวิถีชีวิตตนเอง และสามารถน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ไปเป็นแนวทางการด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รงชีวิตที่เหมาะสมของตนในทุกยุคสมัย มีนักการศึกษาหลายท่าน ได้ให้ความหมาย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ที่เกี่ยวข้องกับภูมิปัญญาท้องถิ่นไว้อย่างสอดคล้องกันดังนี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</w:p>
    <w:p w14:paraId="59085B94" w14:textId="77777777" w:rsidR="00874E0C" w:rsidRDefault="00874E0C" w:rsidP="00874E0C">
      <w:pPr>
        <w:pStyle w:val="a7"/>
        <w:spacing w:after="0" w:line="240" w:lineRule="auto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นิคม ชมภูหลง (2548: 5) ได้ให้ความหมายภูมิปัญญาท้องถิ่นว่า หมายถึงทุกสิ่งทุกอย่างที่ชาวบ้านคิดขึ้นเองและน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มาใช้ในการแก้ปัญหา เป็นเทคนิควิธีการ เป็นองค์ความรู้ของชาวบ้าน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ทั้งทางกว้างและทางลึกที่ชาวบ้านคิดเอง ท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เอง โดยอาศัยศักยภาพที่มีอยู่แก้ปัญหาการด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เนินชีวิต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ในท้องถิ่นได้อย่างเหมาะสมกับยุคสมัย</w:t>
      </w:r>
    </w:p>
    <w:p w14:paraId="719E713B" w14:textId="7EFA032E" w:rsidR="00E5407F" w:rsidRDefault="00E5407F" w:rsidP="00C036AE">
      <w:pPr>
        <w:pStyle w:val="a7"/>
        <w:spacing w:after="0" w:line="240" w:lineRule="auto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สถาบันส่งเสริมการสอนวิทยาศาสตร์และเทคโนโลยี(สสวท.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7: 1-2) ให้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วามหมายว่า “ภูมิปัญญาท้องถิ่น หมายถึง ความรู้ความสามารถ วิธีการ กระบวนการในการท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หรือผลิตสิ่งต่างๆขึ้นใช้ตลอดจนวิธีการใช้วัสดุ เครื่องมือในการป้องกันและแก้ปัญหาของการด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รงชีวิตให้เกิดความสงบสุขของบุคคลหรือท้องถิ่น”</w:t>
      </w:r>
    </w:p>
    <w:p w14:paraId="585B7297" w14:textId="387F4757" w:rsidR="00874E0C" w:rsidRPr="004E263B" w:rsidRDefault="00874E0C" w:rsidP="008F0191">
      <w:pPr>
        <w:pStyle w:val="a7"/>
        <w:spacing w:line="240" w:lineRule="auto"/>
        <w:ind w:left="0" w:firstLine="1418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ได้ว่า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ภูมิปัญญาท้องถิ่น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เป็นการแสดง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องค์ความรู้ของชาวบ้านที่คิดขึ้นเอง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และน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มาใช้ในการแก้ปัญหา เกิดเป็นความรู้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เทคนิคและวิธีการสามารถ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บูรณาการน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ไปใช้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ในการแก้ปัญหา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ด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เนินชีวิตได้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อย่างสงบสุข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โดยงานวิจัยในครั้งนี้ได้นำภูมิปัญญาท้องถิ่นมาเป็นนวัตกรรม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เพื่อใช้ในการแก้ปัญหาผู้เรียน โดยกำหนดให้ผู้เรียนคิดค้น ค้นคว้าและทดลองพัฒนาผลิตภัณฑ์อาหารใช้แนวคิดภูมิปัญญาท้องถิ่นมาใช้ในการจัดการเรียนรู้และเพิ่มผลสัมฤทธิ์ทางการเรียนให้สูงขึ้น</w:t>
      </w:r>
    </w:p>
    <w:p w14:paraId="561988DE" w14:textId="608697DE" w:rsidR="00737FE0" w:rsidRPr="00C036AE" w:rsidRDefault="00C036AE" w:rsidP="00C036AE">
      <w:pPr>
        <w:pStyle w:val="a7"/>
        <w:tabs>
          <w:tab w:val="left" w:pos="2880"/>
        </w:tabs>
        <w:ind w:left="1134"/>
        <w:rPr>
          <w:rFonts w:ascii="TH SarabunPSK" w:hAnsi="TH SarabunPSK" w:cs="TH SarabunPSK"/>
          <w:sz w:val="32"/>
          <w:szCs w:val="32"/>
        </w:rPr>
      </w:pPr>
      <w:r w:rsidRPr="00C036AE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737FE0" w:rsidRPr="00C036AE">
        <w:rPr>
          <w:rFonts w:ascii="TH SarabunPSK" w:hAnsi="TH SarabunPSK" w:cs="TH SarabunPSK"/>
          <w:sz w:val="32"/>
          <w:szCs w:val="32"/>
          <w:cs/>
        </w:rPr>
        <w:t xml:space="preserve">ผลสัมฤทธิ์ทางการเรียน </w:t>
      </w:r>
    </w:p>
    <w:p w14:paraId="6DA6669C" w14:textId="0BF7D663" w:rsidR="00A5710D" w:rsidRPr="004E263B" w:rsidRDefault="00A5710D" w:rsidP="00A5710D">
      <w:pPr>
        <w:pStyle w:val="a7"/>
        <w:spacing w:after="0" w:line="240" w:lineRule="auto"/>
        <w:ind w:left="0"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นักวิชาการศึกษาหลายท่านให้ความหมายของผลสัมฤทธิ์ทางการเรียนไว้ดังนี้</w:t>
      </w:r>
    </w:p>
    <w:p w14:paraId="23BB734C" w14:textId="0B1651D0" w:rsidR="00A5710D" w:rsidRPr="004E263B" w:rsidRDefault="00A5710D" w:rsidP="00A5710D">
      <w:pPr>
        <w:pStyle w:val="a7"/>
        <w:tabs>
          <w:tab w:val="left" w:pos="720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พิมพันธ์ เดชะคุปต์ และ พเยาว์ ยินดีสุข (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2548: 125)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ได้กล่าวว่าผลสัมฤทธิ์ทางการเรียนวิทยาศาสตร์ หมายถึง ขนาดของความส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เร็จที่ได้จากการบวนการเรียนการสอน </w:t>
      </w:r>
    </w:p>
    <w:p w14:paraId="6942F190" w14:textId="4BBBF797" w:rsidR="00A5710D" w:rsidRDefault="00A5710D" w:rsidP="00A5710D">
      <w:pPr>
        <w:pStyle w:val="a7"/>
        <w:tabs>
          <w:tab w:val="left" w:pos="720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</w:t>
      </w:r>
      <w:proofErr w:type="spellEnd"/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ริชัย กาญจนวสี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2552: 166)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ได้นิยามว่า ผลสัมฤทธิ์(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Achievement)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เป็นผลการเรียนรู้ตามแผนที่ก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หนดไว้ล่วงหน้า อันเกิดจากกระบวนการเรียนการสอนในช่วงระยะเวลาใดเวลาหนึ่งที่ผ่านมา แบบทดสอบจึงเป็นแบบสอบที่ใช้วัดผลการเรียนรู้ที่เกิดขึ้นจากกิจกรรมการเรียนการสอนที่ผู้สอนได้จัดขึ้นเพื่อการเรียนรู้นั้น สิ่งที่มุ่งวัดเป็นสิ่งที่นักเรียนได้เรียนรู้ภายใต้สถานการณ์ที่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หนดขึ้นซึ่งอาจเป็นความรู้หรือทักษะบางอย่าง อันบ่งบอกถึงสถานภาพของการเรียนรู้ที่ผ่านมา หรือสภาพการเรียนรู้ที่บุคคลนั้นได้รับ</w:t>
      </w:r>
    </w:p>
    <w:p w14:paraId="4FB7578B" w14:textId="491B4F97" w:rsidR="00A5710D" w:rsidRPr="004E263B" w:rsidRDefault="00A5710D" w:rsidP="00A5710D">
      <w:pPr>
        <w:pStyle w:val="a7"/>
        <w:spacing w:after="0" w:line="240" w:lineRule="auto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การวัดผลสัมฤทธิ์ทางการเรียนวิทยาศาสตร์ด้านวิชาการตามหลักของ </w:t>
      </w:r>
      <w:proofErr w:type="spellStart"/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>Kolpfer</w:t>
      </w:r>
      <w:proofErr w:type="spellEnd"/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วัดได้จากพฤติกรรม 4 ด้าน กระบวนการทางปัญญาใหม่ของ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Benjamin S. Bloom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มีล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ดับขั้นของกระบวนการทางปัญญา ในจุดมุ่งหมายทางการศึกษาด้านพุทธิพิสัยของ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Bloom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ที่มาปรับปรับปรุงใหม่ มีล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ดับขั้น 6 ขั้น ซึ่งสามารถอธิบายดังนี้ (ชวลิต ชูก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แพง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2550: 90-91)</w:t>
      </w:r>
    </w:p>
    <w:p w14:paraId="47A6522D" w14:textId="0488A945" w:rsidR="00A5710D" w:rsidRPr="004E263B" w:rsidRDefault="00A5710D" w:rsidP="00A5710D">
      <w:pPr>
        <w:pStyle w:val="a7"/>
        <w:spacing w:after="0" w:line="240" w:lineRule="auto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. จ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remembering)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 ความสามารถในการระลึกได้ แสดงรายการ บอก ระบุและบอกชื่อได้ </w:t>
      </w:r>
    </w:p>
    <w:p w14:paraId="52AB6AA7" w14:textId="09D26DF9" w:rsidR="00A5710D" w:rsidRPr="004E263B" w:rsidRDefault="00A5710D" w:rsidP="00A5710D">
      <w:pPr>
        <w:pStyle w:val="a7"/>
        <w:spacing w:after="0" w:line="240" w:lineRule="auto"/>
        <w:ind w:left="0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. เข้าใจ (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understanding)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 ความหมายในการแปลความหมาย เช่น สรุป 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และอ้างอิง</w:t>
      </w:r>
    </w:p>
    <w:p w14:paraId="15276E80" w14:textId="68D19BE2" w:rsidR="00A5710D" w:rsidRPr="004E263B" w:rsidRDefault="00A5710D" w:rsidP="00A5710D">
      <w:pPr>
        <w:pStyle w:val="a7"/>
        <w:spacing w:after="0" w:line="240" w:lineRule="auto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. ประยุกต์ใช้ (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applying)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ความสามารถในการน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ไปใช้ ประยุกต์ใช้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ละแก้ปัญหา</w:t>
      </w:r>
    </w:p>
    <w:p w14:paraId="24C6D235" w14:textId="4C56104E" w:rsidR="00A5710D" w:rsidRPr="004E263B" w:rsidRDefault="00A5710D" w:rsidP="00A5710D">
      <w:pPr>
        <w:pStyle w:val="a7"/>
        <w:spacing w:after="0" w:line="240" w:lineRule="auto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. วิเคราะห์ (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analysis)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 ความสามารถในการเปรียบเทียบ อธิบายลักษณะ 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และการจัดการ </w:t>
      </w:r>
    </w:p>
    <w:p w14:paraId="7A7B0D72" w14:textId="1CBC6D0F" w:rsidR="00A5710D" w:rsidRPr="004E263B" w:rsidRDefault="00A5710D" w:rsidP="00A5710D">
      <w:pPr>
        <w:pStyle w:val="a7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. ประเมินค่า(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evaluating)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 ความสามารถในการตรวจสอบ วิจารณ์ และตัดสิน </w:t>
      </w:r>
    </w:p>
    <w:p w14:paraId="5DBFD895" w14:textId="03B0A16F" w:rsidR="00A5710D" w:rsidRPr="004E263B" w:rsidRDefault="00A5710D" w:rsidP="00A5710D">
      <w:pPr>
        <w:pStyle w:val="a7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. คิดสร้างสรรค์ (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creating)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ความสามารถในการออกแบบ (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design)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วางแผน</w:t>
      </w:r>
    </w:p>
    <w:p w14:paraId="23E4A3DF" w14:textId="77777777" w:rsidR="00A5710D" w:rsidRDefault="00A5710D" w:rsidP="00A5710D">
      <w:pPr>
        <w:pStyle w:val="a7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และผลิต</w:t>
      </w:r>
    </w:p>
    <w:p w14:paraId="2227520D" w14:textId="0C7DDC86" w:rsidR="00737FE0" w:rsidRDefault="00A5710D" w:rsidP="00A60661">
      <w:pPr>
        <w:pStyle w:val="a7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571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สรุปได้ว่า ความหมายผลสัมฤทธิ์ทางการเรียนเป็นผลความสามารถทางการเรียนของนักเรียนที่เกิดจากการเรียนรู้หลังจากได้ผ่านการเรียนเนื้อหาสาระการเรียนรู้จากครูผู้สอน ซึ่งสามารถวัดได้โดยอาศัยแบบทดสอบวัดผลสัมฤทธิ์ทางการเรียน สำหรับการวิจัยในครั้งนี้ได้วัดผลสัมฤทธิ์ทางการเรียนวิชาวิทยาศาสตร์การประกอบอาหารของนักศึกษาระดับประกาศนียบัตรวิชาชีพชั้นสูงปีที่ </w:t>
      </w:r>
      <w:r w:rsidRPr="00A571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A5710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แผนกวิชาอาหารและโภชนาการ เรื่องผักและผลไม้ โดยผู้วิจัยได้สร้างแบบทดสอบวัดผลสัมฤทธิ์ทางการเรียนในด้านความจำ ความเข้าใจ การประยุกต์ใช้และความคิดสร้างสรรค์ เพื่อผู้เรียนได้ใช้ความรู้จากการศึกษามาประยุกต์ใช้กับการออกแบบพัฒนาผลิตภัณฑ์อาหารจากภูมิปัญญาท้องถิ่นมาตอบแบทดสอบวัดผลสัมฤทธิ์</w:t>
      </w:r>
    </w:p>
    <w:p w14:paraId="31E65455" w14:textId="77777777" w:rsidR="00A60661" w:rsidRDefault="00A60661" w:rsidP="00A60661">
      <w:pPr>
        <w:pStyle w:val="a7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620B02E" w14:textId="77777777" w:rsidR="00A60661" w:rsidRDefault="00A60661" w:rsidP="00A60661">
      <w:pPr>
        <w:pStyle w:val="a7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89BB00" w14:textId="77777777" w:rsidR="00A60661" w:rsidRDefault="00A60661" w:rsidP="00A60661">
      <w:pPr>
        <w:pStyle w:val="a7"/>
        <w:spacing w:after="0" w:line="240" w:lineRule="auto"/>
        <w:ind w:left="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59838E05" w14:textId="77777777" w:rsidR="00737FE0" w:rsidRPr="00737FE0" w:rsidRDefault="00737FE0" w:rsidP="00737FE0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37FE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กรอบแนวคิดในการวิจัย</w:t>
      </w:r>
    </w:p>
    <w:p w14:paraId="4E62EC66" w14:textId="5622BD1E" w:rsidR="00737FE0" w:rsidRPr="004E263B" w:rsidRDefault="00737FE0" w:rsidP="00737FE0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E263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ตัวแปรอิสระ</w:t>
      </w:r>
      <w:r w:rsidRPr="004E263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ตัวแปรตาม</w:t>
      </w:r>
      <w:r w:rsidRPr="004E263B">
        <w:rPr>
          <w:rFonts w:ascii="TH SarabunPSK" w:hAnsi="TH SarabunPSK" w:cs="TH SarabunPSK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5452C" wp14:editId="554B5591">
                <wp:simplePos x="0" y="0"/>
                <wp:positionH relativeFrom="margin">
                  <wp:posOffset>2959100</wp:posOffset>
                </wp:positionH>
                <wp:positionV relativeFrom="paragraph">
                  <wp:posOffset>194310</wp:posOffset>
                </wp:positionV>
                <wp:extent cx="2349500" cy="1060450"/>
                <wp:effectExtent l="0" t="0" r="12700" b="254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060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8C0F7" w14:textId="77777777" w:rsidR="00737FE0" w:rsidRPr="00312F0F" w:rsidRDefault="00737FE0" w:rsidP="00737FE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622E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ผลสัมฤทธิ์ทางการเรียน                                  รายวิชาวิทยาศาสตร์การประกอบอาหาร                                                       เรื่อง ผักและผลไม้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</w:p>
                          <w:p w14:paraId="1DCFB70C" w14:textId="77777777" w:rsidR="00737FE0" w:rsidRPr="00827FC4" w:rsidRDefault="00737FE0" w:rsidP="00737FE0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</w:p>
                          <w:p w14:paraId="44AE0FD1" w14:textId="77777777" w:rsidR="00737FE0" w:rsidRPr="00827FC4" w:rsidRDefault="00737FE0" w:rsidP="00737FE0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5452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3pt;margin-top:15.3pt;width:185pt;height:8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" fillcolor="white [3201]" strokecolor="#272727 [2749]" strokeweight=".5pt">
                <v:textbox>
                  <w:txbxContent>
                    <w:p w14:paraId="6FB8C0F7" w14:textId="77777777" w:rsidR="00737FE0" w:rsidRPr="00312F0F" w:rsidRDefault="00737FE0" w:rsidP="00737FE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622E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ผลสัมฤทธิ์ทางการเรียน                                  รายวิชาวิทยาศาสตร์การประกอบอาหาร                                                       เรื่อง ผักและผลไม้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br/>
                      </w:r>
                    </w:p>
                    <w:p w14:paraId="1DCFB70C" w14:textId="77777777" w:rsidR="00737FE0" w:rsidRPr="00827FC4" w:rsidRDefault="00737FE0" w:rsidP="00737FE0">
                      <w:pPr>
                        <w:spacing w:before="240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</w:pPr>
                    </w:p>
                    <w:p w14:paraId="44AE0FD1" w14:textId="77777777" w:rsidR="00737FE0" w:rsidRPr="00827FC4" w:rsidRDefault="00737FE0" w:rsidP="00737FE0">
                      <w:pPr>
                        <w:spacing w:before="240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263B">
        <w:rPr>
          <w:rFonts w:ascii="TH SarabunPSK" w:hAnsi="TH SarabunPSK" w:cs="TH SarabunPSK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7870" wp14:editId="19FF3595">
                <wp:simplePos x="0" y="0"/>
                <wp:positionH relativeFrom="margin">
                  <wp:posOffset>469900</wp:posOffset>
                </wp:positionH>
                <wp:positionV relativeFrom="paragraph">
                  <wp:posOffset>200660</wp:posOffset>
                </wp:positionV>
                <wp:extent cx="1733550" cy="1073150"/>
                <wp:effectExtent l="0" t="0" r="19050" b="1270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073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C4E49" w14:textId="77777777" w:rsidR="00737FE0" w:rsidRDefault="00737FE0" w:rsidP="00737FE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B640A8D" w14:textId="77777777" w:rsidR="00737FE0" w:rsidRPr="00622EDF" w:rsidRDefault="00737FE0" w:rsidP="00737FE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22E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การจัดการเรียนรู้แบบ</w:t>
                            </w:r>
                            <w:r w:rsidRPr="00622E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ซิปปา</w:t>
                            </w:r>
                          </w:p>
                          <w:p w14:paraId="47F5C0BA" w14:textId="77777777" w:rsidR="00737FE0" w:rsidRPr="00622EDF" w:rsidRDefault="00737FE0" w:rsidP="00737FE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22E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ร่วมกับ</w:t>
                            </w:r>
                            <w:r w:rsidRPr="00622E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ภูมิปัญญาท้องถิ่น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E7870" id="Text Box 7" o:spid="_x0000_s1027" type="#_x0000_t202" style="position:absolute;left:0;text-align:left;margin-left:37pt;margin-top:15.8pt;width:136.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" fillcolor="white [3201]" strokecolor="#272727 [2749]" strokeweight=".5pt">
                <v:textbox>
                  <w:txbxContent>
                    <w:p w14:paraId="254C4E49" w14:textId="77777777" w:rsidR="00737FE0" w:rsidRDefault="00737FE0" w:rsidP="00737FE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B640A8D" w14:textId="77777777" w:rsidR="00737FE0" w:rsidRPr="00622EDF" w:rsidRDefault="00737FE0" w:rsidP="00737FE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22E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การจัดการเรียนรู้แบบ</w:t>
                      </w:r>
                      <w:r w:rsidRPr="00622E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ซิปปา</w:t>
                      </w:r>
                    </w:p>
                    <w:p w14:paraId="47F5C0BA" w14:textId="77777777" w:rsidR="00737FE0" w:rsidRPr="00622EDF" w:rsidRDefault="00737FE0" w:rsidP="00737FE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22E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ร่วมกับ</w:t>
                      </w:r>
                      <w:r w:rsidRPr="00622E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ภูมิปัญญาท้องถิ่น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8EFF7" w14:textId="77777777" w:rsidR="00A60661" w:rsidRDefault="00A60661" w:rsidP="00737FE0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FAD82B6" w14:textId="4F0BB37B" w:rsidR="00A60661" w:rsidRDefault="00A60661" w:rsidP="00737FE0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69EDAA1" w14:textId="582DEE81" w:rsidR="00A60661" w:rsidRDefault="00A60661" w:rsidP="00737FE0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4E263B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B7673F" wp14:editId="79DEC597">
                <wp:simplePos x="0" y="0"/>
                <wp:positionH relativeFrom="column">
                  <wp:posOffset>2197100</wp:posOffset>
                </wp:positionH>
                <wp:positionV relativeFrom="paragraph">
                  <wp:posOffset>55880</wp:posOffset>
                </wp:positionV>
                <wp:extent cx="742950" cy="6350"/>
                <wp:effectExtent l="0" t="57150" r="38100" b="8890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FB20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173pt;margin-top:4.4pt;width:58.5pt;height: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</w:p>
    <w:p w14:paraId="339A4C56" w14:textId="00739E98" w:rsidR="00A60661" w:rsidRDefault="00A60661" w:rsidP="00737FE0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651FC77" w14:textId="1B32E8D5" w:rsidR="00A60661" w:rsidRDefault="00A60661" w:rsidP="00737FE0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413F54C" w14:textId="631C852D" w:rsidR="00737FE0" w:rsidRPr="004E263B" w:rsidRDefault="00737FE0" w:rsidP="00737FE0">
      <w:pPr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</w:p>
    <w:p w14:paraId="01190A89" w14:textId="68DDC43B" w:rsidR="00314B8D" w:rsidRDefault="00314B8D" w:rsidP="00314B8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14B8D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วิธีดำเนินการวิจัย</w:t>
      </w:r>
    </w:p>
    <w:p w14:paraId="38B5ECFB" w14:textId="77777777" w:rsidR="00314B8D" w:rsidRPr="00314B8D" w:rsidRDefault="00314B8D" w:rsidP="00314B8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14B8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 ประชากร</w:t>
      </w:r>
    </w:p>
    <w:p w14:paraId="36513067" w14:textId="77777777" w:rsidR="00D33474" w:rsidRDefault="00314B8D" w:rsidP="00D33474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1.1 </w:t>
      </w:r>
      <w:r w:rsidRPr="00605F3A">
        <w:rPr>
          <w:rFonts w:ascii="TH SarabunPSK" w:hAnsi="TH SarabunPSK" w:cs="TH SarabunPSK"/>
          <w:color w:val="000000"/>
          <w:sz w:val="32"/>
          <w:szCs w:val="32"/>
          <w:cs/>
        </w:rPr>
        <w:t>ประชากร</w:t>
      </w:r>
    </w:p>
    <w:p w14:paraId="63BAAED7" w14:textId="77777777" w:rsidR="00314B8D" w:rsidRDefault="00D33474" w:rsidP="00D33474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ประชากร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ที่ใช้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ในการวิจัยครั้งนี้เป็นนักศึกษา ระดับชั้น</w:t>
      </w:r>
      <w:r w:rsidRPr="004E263B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ประกาศนียบัตรวิชาชีพชั้นสูงปีที่ 1</w:t>
      </w: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 แผนกวิชาอาหารและโภชนาการ </w:t>
      </w:r>
      <w:r w:rsidRPr="004E263B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ประจำปีการศึกษา 2564  วิทยาลัยการอาชีพ</w:t>
      </w:r>
      <w:proofErr w:type="spellStart"/>
      <w:r w:rsidRPr="004E263B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เบ</w:t>
      </w:r>
      <w:proofErr w:type="spellEnd"/>
      <w:r w:rsidRPr="004E263B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ตง อำเภอ</w:t>
      </w:r>
      <w:proofErr w:type="spellStart"/>
      <w:r w:rsidRPr="004E263B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เบ</w:t>
      </w:r>
      <w:proofErr w:type="spellEnd"/>
      <w:r w:rsidRPr="004E263B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ตง จังหวัดยะลา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14 คน</w:t>
      </w:r>
    </w:p>
    <w:p w14:paraId="0BD25CA1" w14:textId="77777777" w:rsidR="00737FE0" w:rsidRDefault="00314B8D" w:rsidP="00314B8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14B8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2. </w:t>
      </w:r>
      <w:r w:rsidR="00737FE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ระเบียบวิธีวิจัย</w:t>
      </w:r>
    </w:p>
    <w:p w14:paraId="20383CE5" w14:textId="77777777" w:rsidR="00737FE0" w:rsidRDefault="00737FE0" w:rsidP="00737FE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BD1037">
        <w:rPr>
          <w:rFonts w:ascii="TH SarabunPSK" w:eastAsia="CordiaNew" w:hAnsi="TH SarabunPSK" w:cs="TH SarabunPSK"/>
          <w:sz w:val="32"/>
          <w:szCs w:val="32"/>
          <w:cs/>
        </w:rPr>
        <w:t>ในการวิจัยเรื่อง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การพัฒนาผลสัมฤทธิ์ทางการเรียนวิชาวิทยาศาสตร์การประกอบอาหาร                                เรื่อง ผักและผลไม้ โดยใช้การจัดการเรียนรู้แบบซิปปาร่วมกับภูมิปัญญาท้องถิ่น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สำหรับนักศึกษาประกาศนียบัตรวิชาชีพชั้นสูงปีที่ 1 แผนกวิชาอาหารและโภชนาการ วิทยาลัยการอาชีพ</w:t>
      </w:r>
      <w:proofErr w:type="spellStart"/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</w:t>
      </w:r>
      <w:proofErr w:type="spellEnd"/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ตง อำเภอ</w:t>
      </w:r>
      <w:proofErr w:type="spellStart"/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</w:t>
      </w:r>
      <w:proofErr w:type="spellEnd"/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ตง จังหวัดยะลา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เป็นการวิจัยเชิงทดลองโดยมีรายละเอียดดังนี้</w:t>
      </w:r>
    </w:p>
    <w:p w14:paraId="2884DDB5" w14:textId="77777777" w:rsidR="00737FE0" w:rsidRPr="008D5F1D" w:rsidRDefault="00737FE0" w:rsidP="00737FE0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0C3A2B4B" w14:textId="77777777" w:rsidR="00737FE0" w:rsidRPr="00143A48" w:rsidRDefault="00737FE0" w:rsidP="00737FE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43A48">
        <w:rPr>
          <w:rFonts w:ascii="TH SarabunPSK" w:hAnsi="TH SarabunPSK" w:cs="TH SarabunPSK" w:hint="cs"/>
          <w:b/>
          <w:bCs/>
          <w:sz w:val="32"/>
          <w:szCs w:val="32"/>
          <w:cs/>
        </w:rPr>
        <w:t>แบบแผนการวิจัย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1662"/>
        <w:gridCol w:w="1664"/>
        <w:gridCol w:w="1673"/>
        <w:gridCol w:w="1664"/>
      </w:tblGrid>
      <w:tr w:rsidR="00737FE0" w14:paraId="6661990D" w14:textId="77777777" w:rsidTr="00DB7E6B">
        <w:tc>
          <w:tcPr>
            <w:tcW w:w="1710" w:type="dxa"/>
          </w:tcPr>
          <w:p w14:paraId="2E9B9B1D" w14:textId="77777777" w:rsidR="00737FE0" w:rsidRPr="000A6E2E" w:rsidRDefault="00737FE0" w:rsidP="00DB7E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การสุ่ม</w:t>
            </w:r>
          </w:p>
        </w:tc>
        <w:tc>
          <w:tcPr>
            <w:tcW w:w="1710" w:type="dxa"/>
          </w:tcPr>
          <w:p w14:paraId="229A6A39" w14:textId="77777777" w:rsidR="00737FE0" w:rsidRPr="000A6E2E" w:rsidRDefault="00737FE0" w:rsidP="00DB7E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1710" w:type="dxa"/>
          </w:tcPr>
          <w:p w14:paraId="18E9D983" w14:textId="77777777" w:rsidR="00737FE0" w:rsidRPr="000A6E2E" w:rsidRDefault="00737FE0" w:rsidP="00DB7E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710" w:type="dxa"/>
          </w:tcPr>
          <w:p w14:paraId="5E4A3108" w14:textId="77777777" w:rsidR="00737FE0" w:rsidRPr="000A6E2E" w:rsidRDefault="00737FE0" w:rsidP="00DB7E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สิ่งทดลอง</w:t>
            </w:r>
          </w:p>
        </w:tc>
        <w:tc>
          <w:tcPr>
            <w:tcW w:w="1710" w:type="dxa"/>
          </w:tcPr>
          <w:p w14:paraId="5F47F3D2" w14:textId="77777777" w:rsidR="00737FE0" w:rsidRPr="000A6E2E" w:rsidRDefault="00737FE0" w:rsidP="00DB7E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หลังเรียน</w:t>
            </w:r>
          </w:p>
        </w:tc>
      </w:tr>
      <w:tr w:rsidR="00737FE0" w:rsidRPr="008D5F1D" w14:paraId="56D60C50" w14:textId="77777777" w:rsidTr="00DB7E6B">
        <w:tc>
          <w:tcPr>
            <w:tcW w:w="1710" w:type="dxa"/>
          </w:tcPr>
          <w:p w14:paraId="493978CA" w14:textId="77777777" w:rsidR="00737FE0" w:rsidRPr="008D5F1D" w:rsidRDefault="00737FE0" w:rsidP="00DB7E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</w:tcPr>
          <w:p w14:paraId="3CDBBAE5" w14:textId="77777777" w:rsidR="00737FE0" w:rsidRPr="008D5F1D" w:rsidRDefault="00737FE0" w:rsidP="00DB7E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F1D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1710" w:type="dxa"/>
          </w:tcPr>
          <w:p w14:paraId="549DB10A" w14:textId="77777777" w:rsidR="00737FE0" w:rsidRPr="008D5F1D" w:rsidRDefault="00737FE0" w:rsidP="00DB7E6B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</w:pPr>
            <w:r w:rsidRPr="008D5F1D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8D5F1D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710" w:type="dxa"/>
          </w:tcPr>
          <w:p w14:paraId="409DC245" w14:textId="77777777" w:rsidR="00737FE0" w:rsidRPr="008D5F1D" w:rsidRDefault="00737FE0" w:rsidP="00DB7E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710" w:type="dxa"/>
          </w:tcPr>
          <w:p w14:paraId="7F32B1A5" w14:textId="77777777" w:rsidR="00737FE0" w:rsidRPr="008D5F1D" w:rsidRDefault="00737FE0" w:rsidP="00DB7E6B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</w:pPr>
            <w:r w:rsidRPr="008D5F1D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8D5F1D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</w:p>
        </w:tc>
      </w:tr>
    </w:tbl>
    <w:p w14:paraId="6CA33F30" w14:textId="77777777" w:rsidR="00737FE0" w:rsidRDefault="00737FE0" w:rsidP="00737FE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D5F1D">
        <w:rPr>
          <w:rFonts w:ascii="TH SarabunPSK" w:hAnsi="TH SarabunPSK" w:cs="TH SarabunPSK" w:hint="cs"/>
          <w:sz w:val="32"/>
          <w:szCs w:val="32"/>
          <w:cs/>
        </w:rPr>
        <w:t>โดยที่</w:t>
      </w:r>
    </w:p>
    <w:p w14:paraId="4DBC0461" w14:textId="77777777" w:rsidR="00737FE0" w:rsidRDefault="00737FE0" w:rsidP="00737FE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กลุ่มทดลอง</w:t>
      </w:r>
    </w:p>
    <w:p w14:paraId="4100E577" w14:textId="77777777" w:rsidR="00737FE0" w:rsidRDefault="00737FE0" w:rsidP="00737FE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02AB"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การจัดการเรียนรู้แบบซิปปาร่วมกับภูมิปัญญาท้องถิ่น</w:t>
      </w:r>
    </w:p>
    <w:p w14:paraId="5A6FD31B" w14:textId="77777777" w:rsidR="00737FE0" w:rsidRDefault="00737FE0" w:rsidP="00737FE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D5F1D">
        <w:rPr>
          <w:rFonts w:ascii="TH SarabunPSK" w:hAnsi="TH SarabunPSK" w:cs="TH SarabunPSK"/>
          <w:sz w:val="32"/>
          <w:szCs w:val="32"/>
        </w:rPr>
        <w:t>O</w:t>
      </w:r>
      <w:r w:rsidRPr="008D5F1D">
        <w:rPr>
          <w:rFonts w:ascii="TH SarabunPSK" w:hAnsi="TH SarabunPSK" w:cs="TH SarabunPSK"/>
          <w:sz w:val="32"/>
          <w:szCs w:val="32"/>
          <w:vertAlign w:val="subscript"/>
        </w:rPr>
        <w:t>1</w:t>
      </w:r>
      <w:r>
        <w:rPr>
          <w:rFonts w:ascii="TH SarabunPSK" w:hAnsi="TH SarabunPSK" w:cs="TH SarabunPSK"/>
          <w:sz w:val="32"/>
          <w:szCs w:val="32"/>
          <w:vertAlign w:val="subscript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การทดสอบก่อน</w:t>
      </w:r>
      <w:r w:rsidRPr="004B062F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</w:p>
    <w:p w14:paraId="0F029A96" w14:textId="77777777" w:rsidR="00737FE0" w:rsidRDefault="00737FE0" w:rsidP="00737FE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D5F1D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</w:rPr>
        <w:t>2</w:t>
      </w:r>
      <w:r>
        <w:rPr>
          <w:rFonts w:ascii="TH SarabunPSK" w:hAnsi="TH SarabunPSK" w:cs="TH SarabunPSK"/>
          <w:sz w:val="32"/>
          <w:szCs w:val="32"/>
          <w:vertAlign w:val="subscript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การทดสอบหลัง</w:t>
      </w:r>
      <w:r w:rsidRPr="004B062F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</w:p>
    <w:p w14:paraId="71F135EB" w14:textId="77777777" w:rsidR="00737FE0" w:rsidRDefault="00737FE0" w:rsidP="00314B8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DAE78DF" w14:textId="77777777" w:rsidR="00314B8D" w:rsidRDefault="006F02AB" w:rsidP="00314B8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3. </w:t>
      </w:r>
      <w:r w:rsidR="00314B8D" w:rsidRPr="00314B8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เครื่องมือที่ใช้ในการวิจัย</w:t>
      </w:r>
    </w:p>
    <w:p w14:paraId="395FF0A2" w14:textId="77777777" w:rsidR="00314B8D" w:rsidRPr="00BD1037" w:rsidRDefault="00314B8D" w:rsidP="00314B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D1037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เครื่องมือที่ใช้ในการวิจัยครั้งนี้ ประกอบด้วย</w:t>
      </w:r>
    </w:p>
    <w:p w14:paraId="151F5168" w14:textId="0C3E0288" w:rsidR="002706AB" w:rsidRPr="00506790" w:rsidRDefault="00314B8D" w:rsidP="00FF349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D103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F02AB">
        <w:rPr>
          <w:rFonts w:ascii="TH SarabunPSK" w:hAnsi="TH SarabunPSK" w:cs="TH SarabunPSK"/>
          <w:sz w:val="32"/>
          <w:szCs w:val="32"/>
        </w:rPr>
        <w:t>3</w:t>
      </w:r>
      <w:r w:rsidR="00620286">
        <w:rPr>
          <w:rFonts w:ascii="TH SarabunPSK" w:hAnsi="TH SarabunPSK" w:cs="TH SarabunPSK" w:hint="cs"/>
          <w:sz w:val="32"/>
          <w:szCs w:val="32"/>
          <w:cs/>
        </w:rPr>
        <w:t>.</w:t>
      </w:r>
      <w:r w:rsidR="0062028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33474" w:rsidRPr="00D3347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331C32" w:rsidRPr="00D33474">
        <w:rPr>
          <w:rFonts w:ascii="TH SarabunPSK" w:hAnsi="TH SarabunPSK" w:cs="TH SarabunPSK"/>
          <w:sz w:val="32"/>
          <w:szCs w:val="32"/>
          <w:cs/>
        </w:rPr>
        <w:t>แบบซิปปาร่วมกับภูมิปัญญาท้องถิ่น</w:t>
      </w:r>
      <w:r w:rsidR="00D33474" w:rsidRPr="00D33474">
        <w:rPr>
          <w:rFonts w:ascii="TH SarabunPSK" w:hAnsi="TH SarabunPSK" w:cs="TH SarabunPSK"/>
          <w:sz w:val="32"/>
          <w:szCs w:val="32"/>
          <w:cs/>
        </w:rPr>
        <w:t>วิชาวิทยาศาสตร์การประกอบอาหาร เรื่อง ผักและผลไม้ ระดับประกาศนียบัตรวิชาชีพชั้นสูงปี</w:t>
      </w:r>
      <w:r w:rsidR="006F02AB">
        <w:rPr>
          <w:rFonts w:ascii="TH SarabunPSK" w:hAnsi="TH SarabunPSK" w:cs="TH SarabunPSK"/>
          <w:sz w:val="32"/>
          <w:szCs w:val="32"/>
          <w:cs/>
        </w:rPr>
        <w:t xml:space="preserve">ที่ 1 แผนกวิชาอาหารและโภชนาการ </w:t>
      </w:r>
      <w:r w:rsidR="00D33474" w:rsidRPr="00D3347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B238B">
        <w:rPr>
          <w:rFonts w:ascii="TH SarabunPSK" w:hAnsi="TH SarabunPSK" w:cs="TH SarabunPSK" w:hint="cs"/>
          <w:sz w:val="32"/>
          <w:szCs w:val="32"/>
          <w:cs/>
        </w:rPr>
        <w:t>2</w:t>
      </w:r>
      <w:r w:rsidR="00D33474" w:rsidRPr="00D33474">
        <w:rPr>
          <w:rFonts w:ascii="TH SarabunPSK" w:hAnsi="TH SarabunPSK" w:cs="TH SarabunPSK"/>
          <w:sz w:val="32"/>
          <w:szCs w:val="32"/>
          <w:cs/>
        </w:rPr>
        <w:t xml:space="preserve"> แผน</w:t>
      </w:r>
      <w:r w:rsidRPr="00DF4CF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42543" w:rsidRPr="00EF10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ผู้วิจัยได้ดำเนินการตามขั้นตอน ดังนี้</w:t>
      </w:r>
    </w:p>
    <w:p w14:paraId="7B6829AC" w14:textId="21EC4BEC" w:rsidR="00654F0B" w:rsidRPr="00506790" w:rsidRDefault="002706AB" w:rsidP="00FF349A">
      <w:pPr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  <w:lang w:val="en-GB"/>
        </w:rPr>
        <w:tab/>
      </w:r>
      <w:r w:rsidRPr="0050679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3.1.1 </w:t>
      </w:r>
      <w:r w:rsidR="008D35BE" w:rsidRPr="00506790">
        <w:rPr>
          <w:rFonts w:ascii="TH SarabunPSK" w:hAnsi="TH SarabunPSK" w:cs="TH SarabunPSK" w:hint="cs"/>
          <w:sz w:val="32"/>
          <w:szCs w:val="32"/>
          <w:cs/>
          <w:lang w:val="en-GB"/>
        </w:rPr>
        <w:t>การสร้างแผนการสอน ผู้วิจัยศึกษา</w:t>
      </w:r>
      <w:r w:rsidR="00654F0B" w:rsidRPr="00506790">
        <w:rPr>
          <w:rFonts w:ascii="TH SarabunPSK" w:hAnsi="TH SarabunPSK" w:cs="TH SarabunPSK" w:hint="cs"/>
          <w:spacing w:val="-4"/>
          <w:sz w:val="32"/>
          <w:szCs w:val="32"/>
          <w:cs/>
        </w:rPr>
        <w:t>ศึกษาหลักสูตรประกาศนียบัตรวิชาชีพชั้นสูง พุทธศักราช 2563 แผนกวิชาอาหารและโภชนาการ วิชาวิทยาศาสตร์การประกอบอาหาร</w:t>
      </w:r>
    </w:p>
    <w:p w14:paraId="6613A6E4" w14:textId="29DD7A15" w:rsidR="00654F0B" w:rsidRPr="00506790" w:rsidRDefault="00654F0B" w:rsidP="00654F0B">
      <w:pPr>
        <w:tabs>
          <w:tab w:val="left" w:pos="993"/>
        </w:tabs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0679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506790" w:rsidRPr="0050679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506790" w:rsidRPr="00506790">
        <w:rPr>
          <w:rFonts w:ascii="TH SarabunPSK" w:hAnsi="TH SarabunPSK" w:cs="TH SarabunPSK" w:hint="cs"/>
          <w:spacing w:val="-4"/>
          <w:sz w:val="32"/>
          <w:szCs w:val="32"/>
          <w:cs/>
        </w:rPr>
        <w:t>3.</w:t>
      </w:r>
      <w:r w:rsidRPr="00506790">
        <w:rPr>
          <w:rFonts w:ascii="TH SarabunPSK" w:hAnsi="TH SarabunPSK" w:cs="TH SarabunPSK" w:hint="cs"/>
          <w:spacing w:val="-4"/>
          <w:sz w:val="32"/>
          <w:szCs w:val="32"/>
          <w:cs/>
        </w:rPr>
        <w:t>1.2 วิเคราะห์มาตรฐานการเรียนรู้หลักสูตรประกาศนียบัตรวิชาชีพชั้นสูง พุทธศักราช 2563 แผนกวิชาอาหารและโภชนาการ วิชาวิทยาศาสตร์การประกอบอาหาร</w:t>
      </w:r>
    </w:p>
    <w:p w14:paraId="1AF658F7" w14:textId="346A6D8F" w:rsidR="00654F0B" w:rsidRPr="00506790" w:rsidRDefault="00654F0B" w:rsidP="00654F0B">
      <w:pPr>
        <w:pStyle w:val="a7"/>
        <w:tabs>
          <w:tab w:val="left" w:pos="993"/>
        </w:tabs>
        <w:spacing w:after="0" w:line="276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06790">
        <w:rPr>
          <w:rFonts w:ascii="TH SarabunPSK" w:hAnsi="TH SarabunPSK" w:cs="TH SarabunPSK"/>
          <w:spacing w:val="-4"/>
          <w:sz w:val="32"/>
          <w:szCs w:val="32"/>
        </w:rPr>
        <w:lastRenderedPageBreak/>
        <w:tab/>
      </w:r>
      <w:r w:rsidR="00506790" w:rsidRPr="00506790">
        <w:rPr>
          <w:rFonts w:ascii="TH SarabunPSK" w:hAnsi="TH SarabunPSK" w:cs="TH SarabunPSK"/>
          <w:spacing w:val="-4"/>
          <w:sz w:val="32"/>
          <w:szCs w:val="32"/>
        </w:rPr>
        <w:tab/>
        <w:t>3.</w:t>
      </w:r>
      <w:r w:rsidRPr="00506790">
        <w:rPr>
          <w:rFonts w:ascii="TH SarabunPSK" w:hAnsi="TH SarabunPSK" w:cs="TH SarabunPSK"/>
          <w:spacing w:val="-4"/>
          <w:sz w:val="32"/>
          <w:szCs w:val="32"/>
        </w:rPr>
        <w:t xml:space="preserve">1.3 </w:t>
      </w:r>
      <w:r w:rsidRPr="00506790">
        <w:rPr>
          <w:rFonts w:ascii="TH SarabunPSK" w:hAnsi="TH SarabunPSK" w:cs="TH SarabunPSK" w:hint="cs"/>
          <w:spacing w:val="-4"/>
          <w:sz w:val="32"/>
          <w:szCs w:val="32"/>
          <w:cs/>
        </w:rPr>
        <w:t>กำหนดหัวเรื่อง หน่วยการเรียนรู้ย่อย เวลาเรียน</w:t>
      </w:r>
    </w:p>
    <w:p w14:paraId="77BFB0ED" w14:textId="0E1F6FDB" w:rsidR="00654F0B" w:rsidRPr="00506790" w:rsidRDefault="00654F0B" w:rsidP="00654F0B">
      <w:pPr>
        <w:pStyle w:val="a7"/>
        <w:tabs>
          <w:tab w:val="left" w:pos="993"/>
        </w:tabs>
        <w:spacing w:after="0" w:line="276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0679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506790" w:rsidRPr="0050679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506790" w:rsidRPr="00506790">
        <w:rPr>
          <w:rFonts w:ascii="TH SarabunPSK" w:hAnsi="TH SarabunPSK" w:cs="TH SarabunPSK" w:hint="cs"/>
          <w:spacing w:val="-4"/>
          <w:sz w:val="32"/>
          <w:szCs w:val="32"/>
          <w:cs/>
        </w:rPr>
        <w:t>3.</w:t>
      </w:r>
      <w:r w:rsidRPr="00506790">
        <w:rPr>
          <w:rFonts w:ascii="TH SarabunPSK" w:hAnsi="TH SarabunPSK" w:cs="TH SarabunPSK" w:hint="cs"/>
          <w:spacing w:val="-4"/>
          <w:sz w:val="32"/>
          <w:szCs w:val="32"/>
          <w:cs/>
        </w:rPr>
        <w:t>1.4 นำแผนการจัดการเรียนรู้ที่สร้างขึ้น ให้ครูพี่เลี้ยงพิจารณาเพื่อตรวจสอบความเหมาะสมและให้ข้อเสนอแนะ</w:t>
      </w:r>
    </w:p>
    <w:p w14:paraId="0FF372F4" w14:textId="3C68AE36" w:rsidR="00654F0B" w:rsidRPr="00506790" w:rsidRDefault="00654F0B" w:rsidP="00654F0B">
      <w:pPr>
        <w:pStyle w:val="a7"/>
        <w:tabs>
          <w:tab w:val="left" w:pos="993"/>
        </w:tabs>
        <w:spacing w:after="0" w:line="276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06790">
        <w:rPr>
          <w:rFonts w:ascii="TH SarabunPSK" w:hAnsi="TH SarabunPSK" w:cs="TH SarabunPSK"/>
          <w:spacing w:val="-4"/>
          <w:sz w:val="32"/>
          <w:szCs w:val="32"/>
        </w:rPr>
        <w:tab/>
      </w:r>
      <w:r w:rsidR="00506790" w:rsidRPr="00506790">
        <w:rPr>
          <w:rFonts w:ascii="TH SarabunPSK" w:hAnsi="TH SarabunPSK" w:cs="TH SarabunPSK"/>
          <w:spacing w:val="-4"/>
          <w:sz w:val="32"/>
          <w:szCs w:val="32"/>
        </w:rPr>
        <w:tab/>
        <w:t>3.</w:t>
      </w:r>
      <w:r w:rsidRPr="00506790">
        <w:rPr>
          <w:rFonts w:ascii="TH SarabunPSK" w:hAnsi="TH SarabunPSK" w:cs="TH SarabunPSK"/>
          <w:spacing w:val="-4"/>
          <w:sz w:val="32"/>
          <w:szCs w:val="32"/>
        </w:rPr>
        <w:t xml:space="preserve">1.5 </w:t>
      </w:r>
      <w:r w:rsidRPr="0050679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ปรับปรุงแผนการจัดการเรียนรู้ตามข้อเสนอแนะของครูพี่เลี้ยง และได้แผนการจัดการเรียนรู้ที่สมบูรณ์ จำนวน </w:t>
      </w:r>
      <w:r w:rsidR="000B4296">
        <w:rPr>
          <w:rFonts w:ascii="TH SarabunPSK" w:hAnsi="TH SarabunPSK" w:cs="TH SarabunPSK" w:hint="cs"/>
          <w:spacing w:val="-4"/>
          <w:sz w:val="32"/>
          <w:szCs w:val="32"/>
          <w:cs/>
        </w:rPr>
        <w:t>2</w:t>
      </w:r>
      <w:r w:rsidRPr="0050679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แผน </w:t>
      </w:r>
    </w:p>
    <w:p w14:paraId="098DC20D" w14:textId="161DE591" w:rsidR="00654F0B" w:rsidRDefault="005E3FD0" w:rsidP="000B4296">
      <w:pPr>
        <w:pStyle w:val="a7"/>
        <w:spacing w:after="0" w:line="276" w:lineRule="auto"/>
        <w:ind w:left="0"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3.</w:t>
      </w:r>
      <w:r w:rsidR="00654F0B" w:rsidRPr="004E263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2 </w:t>
      </w:r>
      <w:r w:rsidR="00654F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การสร้าง</w:t>
      </w:r>
      <w:r w:rsidR="00654F0B" w:rsidRPr="00A3122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การจัดการเรียนรู้แบบซิปปาร่วมกับภูมิปัญญาท้องถิ่น</w:t>
      </w:r>
      <w:r w:rsidR="00654F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ผู้วิจัยได้ดำเนินการตามขั้นตอน ดังนี้</w:t>
      </w:r>
    </w:p>
    <w:p w14:paraId="1E5A242C" w14:textId="1B3D9764" w:rsidR="00654F0B" w:rsidRDefault="00654F0B" w:rsidP="00654F0B">
      <w:pPr>
        <w:pStyle w:val="a7"/>
        <w:tabs>
          <w:tab w:val="left" w:pos="993"/>
        </w:tabs>
        <w:spacing w:after="0" w:line="276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B42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B42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2.1 ศึกษาเอกสาร แนวคิด ทฤษฎีและงานวิจัยที่เกี่ยวข้อง เพื่อนำมาสร้างเป็น</w:t>
      </w:r>
      <w:r w:rsidRPr="00A3122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การจัดการเรียนรู้แบบซิปปาร่วมกับภูมิปัญญาท้องถิ่น</w:t>
      </w:r>
    </w:p>
    <w:p w14:paraId="032A6F59" w14:textId="17553821" w:rsidR="00654F0B" w:rsidRDefault="00654F0B" w:rsidP="00654F0B">
      <w:pPr>
        <w:pStyle w:val="a7"/>
        <w:tabs>
          <w:tab w:val="left" w:pos="993"/>
        </w:tabs>
        <w:spacing w:after="0" w:line="276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B42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B42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2.2 สร้าง</w:t>
      </w:r>
      <w:r w:rsidRPr="00A3122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การจัดการเรียนรู้แบบซิปปาร่วมกับภูมิปัญญาท้องถิ่น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1 ชุด</w:t>
      </w:r>
    </w:p>
    <w:p w14:paraId="0DFE6820" w14:textId="13B3CAFE" w:rsidR="00654F0B" w:rsidRDefault="00654F0B" w:rsidP="00654F0B">
      <w:pPr>
        <w:pStyle w:val="a7"/>
        <w:tabs>
          <w:tab w:val="left" w:pos="993"/>
        </w:tabs>
        <w:spacing w:after="0" w:line="276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B42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B42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2.3 นำเสนอครูพี่เลี้ยง เพื่อตรวจสอบความถูกต้องและนำมาแก้ไข</w:t>
      </w:r>
    </w:p>
    <w:p w14:paraId="73ED4F58" w14:textId="6F4E0EA0" w:rsidR="00654F0B" w:rsidRDefault="00654F0B" w:rsidP="00654F0B">
      <w:pPr>
        <w:pStyle w:val="a7"/>
        <w:tabs>
          <w:tab w:val="left" w:pos="993"/>
        </w:tabs>
        <w:spacing w:after="0" w:line="276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B429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B42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2.4 นำ</w:t>
      </w:r>
      <w:r w:rsidRPr="00A3122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การจัดการเรียนรู้แบบซิปปาร่วมกับภูมิปัญญาท้องถิ่น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ที่แก้ไขปรับปรุงแล้ว                ไปทดลองกับ</w:t>
      </w:r>
      <w:r w:rsidRPr="000848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ตัวอย่างต่อไป</w:t>
      </w:r>
    </w:p>
    <w:p w14:paraId="7209CAE4" w14:textId="6AD03255" w:rsidR="00654F0B" w:rsidRPr="00C9715F" w:rsidRDefault="000B4296" w:rsidP="00654F0B">
      <w:pPr>
        <w:pStyle w:val="a7"/>
        <w:tabs>
          <w:tab w:val="left" w:pos="993"/>
        </w:tabs>
        <w:spacing w:after="0" w:line="276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 w:rsidR="00654F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AA50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A502C" w:rsidRPr="004E263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แบบทดสอบวัดผลสัมฤทธิ์ทางการเรียน</w:t>
      </w:r>
      <w:r w:rsidR="00AA502C" w:rsidRPr="004E263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วิชาวิทยาศาสตร์การประกอบอาหาร </w:t>
      </w:r>
      <w:r w:rsidR="00AA502C" w:rsidRPr="004E263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          </w:t>
      </w:r>
      <w:r w:rsidR="00AA502C" w:rsidRPr="004E263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เรื่อง ผักและผลไม้</w:t>
      </w:r>
      <w:r w:rsidR="00AA502C" w:rsidRPr="004E26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A5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เป็นแบบทดสอบที่ใช้วัดผลสัมฤทธิ์ทางการเรียน เรื่อง ผักและผลไม้ ของนักศึกษา</w:t>
      </w:r>
      <w:r w:rsidR="00AA502C"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ระดับชั้น</w:t>
      </w:r>
      <w:r w:rsidR="00AA502C" w:rsidRPr="004E263B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ประกาศนียบัตรวิชาชีพชั้นสูงปีที่ 1</w:t>
      </w:r>
      <w:r w:rsidR="00AA502C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 แผนกวิชาอาหารและโภชนาการ</w:t>
      </w:r>
      <w:r w:rsidR="00AA50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A5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ซึ่งใช้สำหรับทดสอบก่อนและหลังใช้</w:t>
      </w:r>
      <w:r w:rsidR="00AA502C" w:rsidRPr="001625F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การจัดการเรียนรู้แบบซิปปาร่วมกับภูมิปัญญาท้องถิ่น</w:t>
      </w:r>
      <w:r w:rsidR="00AA502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AA502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เป็นแบบทดสอบชนิดเลือกตอบมี 4 ตัวเลือก จำนวน 20 ข้อ </w:t>
      </w:r>
      <w:r w:rsidR="00AA502C"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1 </w:t>
      </w:r>
      <w:r w:rsidR="00AA5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ฉบับ</w:t>
      </w:r>
      <w:r w:rsidR="00C971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54F0B"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ผู้วิจัยได้ดำเนินการตามขั้นตอน ดังนี้</w:t>
      </w:r>
    </w:p>
    <w:p w14:paraId="7CB98AA1" w14:textId="71AEE75C" w:rsidR="00654F0B" w:rsidRPr="004E263B" w:rsidRDefault="00C9715F" w:rsidP="00C9715F">
      <w:pPr>
        <w:pStyle w:val="a7"/>
        <w:spacing w:after="0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 w:rsidR="00654F0B"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3.1 ศึกษาเนื้อหา</w:t>
      </w:r>
      <w:r w:rsidR="00654F0B" w:rsidRPr="004E263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วิชาวิทยาศาสตร์การประกอบอาหาร </w:t>
      </w:r>
      <w:r w:rsidR="00654F0B"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 ผักและผลไม้ จาก</w:t>
      </w:r>
      <w:r w:rsidR="00654F0B"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หลักสูตรประกาศนียบัตรวิชาชีพชั้นสูง พุทธศักราช 2563</w:t>
      </w:r>
    </w:p>
    <w:p w14:paraId="750841CA" w14:textId="1DEC7364" w:rsidR="00654F0B" w:rsidRPr="004E263B" w:rsidRDefault="00C9715F" w:rsidP="00C9715F">
      <w:pPr>
        <w:pStyle w:val="a7"/>
        <w:spacing w:after="0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3.</w:t>
      </w:r>
      <w:r w:rsidR="00654F0B" w:rsidRPr="004E263B">
        <w:rPr>
          <w:rFonts w:ascii="TH SarabunPSK" w:hAnsi="TH SarabunPSK" w:cs="TH SarabunPSK" w:hint="cs"/>
          <w:color w:val="000000" w:themeColor="text1"/>
          <w:sz w:val="32"/>
          <w:szCs w:val="32"/>
        </w:rPr>
        <w:t>3.2</w:t>
      </w:r>
      <w:r w:rsidR="00654F0B" w:rsidRPr="004E263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 xml:space="preserve"> </w:t>
      </w:r>
      <w:r w:rsidR="00654F0B" w:rsidRPr="004E263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ศึกษาวิเคราะห์จุดประสงค์ในหลักสูตร</w:t>
      </w:r>
      <w:r w:rsidR="00654F0B"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ประกาศนียบัตรวิชาชีพชั้นสูง พุทธศักราช 2563</w:t>
      </w:r>
      <w:r w:rsidR="00654F0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54F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สาขาวิชาอาหารและโภชนาการ วิชาวิทยาศาสตร์การประกอบอาหาร</w:t>
      </w:r>
    </w:p>
    <w:p w14:paraId="58D0D399" w14:textId="22BC96C1" w:rsidR="00654F0B" w:rsidRPr="004E263B" w:rsidRDefault="00C9715F" w:rsidP="00C9715F">
      <w:pPr>
        <w:pStyle w:val="a7"/>
        <w:spacing w:after="0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3.</w:t>
      </w:r>
      <w:r w:rsidR="00654F0B" w:rsidRPr="004E263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3.3 </w:t>
      </w:r>
      <w:r w:rsidR="00654F0B"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กำหนดจุดประสงค์เชิงพฤติกรรมให้สอดคล้องกับจุดประสงค์ใน</w:t>
      </w:r>
      <w:r w:rsidR="00654F0B"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หลักสูตรประกาศนียบัตรวิชาชีพชั้นสูง พุทธศักราช 2563</w:t>
      </w:r>
      <w:r w:rsidR="00654F0B" w:rsidRPr="004E26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54F0B"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สาขาวิชาอาหารและโภชนาการ</w:t>
      </w:r>
      <w:r w:rsidR="00654F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54F0B" w:rsidRPr="00A93153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วิชาวิทยาศาสตร์การประกอบอาหาร</w:t>
      </w:r>
    </w:p>
    <w:p w14:paraId="5E52801A" w14:textId="10F05CEC" w:rsidR="00654F0B" w:rsidRPr="004E263B" w:rsidRDefault="00C9715F" w:rsidP="00C9715F">
      <w:pPr>
        <w:pStyle w:val="a7"/>
        <w:spacing w:after="0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3.</w:t>
      </w:r>
      <w:r w:rsidR="00654F0B" w:rsidRPr="004E263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3.4 </w:t>
      </w:r>
      <w:r w:rsidR="00654F0B"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สร้างแบบทดสอบตามจุดประสงค์</w:t>
      </w:r>
      <w:r w:rsidR="00654F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เชิงพฤติกรรม ซึ่งเป็นแบบทดสอบแบบเลือกตอบ มี 4 ตัวเลือก จำนวน 1 ฉบับ จำนวน 20 ข้อ</w:t>
      </w:r>
    </w:p>
    <w:p w14:paraId="1E095863" w14:textId="1890FCA7" w:rsidR="00654F0B" w:rsidRPr="004E263B" w:rsidRDefault="00C9715F" w:rsidP="00C9715F">
      <w:pPr>
        <w:ind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 w:rsidR="00654F0B"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3.5 นำแบบทดสอบที่สร้างขึ้น</w:t>
      </w:r>
      <w:r w:rsidR="00654F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</w:t>
      </w:r>
      <w:r w:rsidR="00654F0B"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ให้ผู้เชี่ยวชาญด้านเนื้อหา จำนวน 3 คน ตรวจสอบความถูกต้อง ความเที่ยงตรงตามเนื้อหาและจุดประสงค์ โดยการหาค่า </w:t>
      </w:r>
      <w:r w:rsidR="00654F0B" w:rsidRPr="004E263B">
        <w:rPr>
          <w:rFonts w:ascii="TH SarabunPSK" w:hAnsi="TH SarabunPSK" w:cs="TH SarabunPSK"/>
          <w:color w:val="000000" w:themeColor="text1"/>
          <w:sz w:val="32"/>
          <w:szCs w:val="32"/>
        </w:rPr>
        <w:t>IOC</w:t>
      </w:r>
      <w:r w:rsidR="00654F0B"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ซึ่งการให้ความคิดเห็นของผู้เชี่ยวชาญ ได้กำหนดเกณฑ์ ดังนี้</w:t>
      </w:r>
    </w:p>
    <w:p w14:paraId="679099DD" w14:textId="62F74A6A" w:rsidR="00654F0B" w:rsidRPr="004E263B" w:rsidRDefault="00654F0B" w:rsidP="00C9715F">
      <w:pPr>
        <w:ind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971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+1  เมื่อแน่ใจว่า ข้อสอบนั้นวัดได้ตรงตามเนื้อหาและจุดประสงค์</w:t>
      </w:r>
    </w:p>
    <w:p w14:paraId="316BB390" w14:textId="43EEA684" w:rsidR="00654F0B" w:rsidRPr="004E263B" w:rsidRDefault="00654F0B" w:rsidP="00C9715F">
      <w:pPr>
        <w:ind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971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0  เมื่อไม่แน่ใจว่า ข้อสอบนั้นวัดได้ตรวจตามเนื้อหาและวัตถุประสงค์</w:t>
      </w:r>
    </w:p>
    <w:p w14:paraId="0BD473F5" w14:textId="3576DFE9" w:rsidR="00654F0B" w:rsidRPr="004E263B" w:rsidRDefault="00654F0B" w:rsidP="00C9715F">
      <w:pPr>
        <w:ind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971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-1  เมื่อแน่ใจว่า ข้อสอบนั้นไม่ได้วัดตรงตามเนื้อหาและวัตถุประสงค์ </w:t>
      </w:r>
    </w:p>
    <w:p w14:paraId="70712CE8" w14:textId="2C78ABD6" w:rsidR="00654F0B" w:rsidRDefault="00C9715F" w:rsidP="00C9715F">
      <w:pPr>
        <w:ind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 w:rsidR="00654F0B"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3.6  ปรับปรุงแก้ไขแบบทดสอบตามข้อเสนอแนะของผู้เชี่ยวชาญ แล้วคัดเลือกข้อสอบที่มีค่า </w:t>
      </w:r>
      <w:r w:rsidR="00654F0B" w:rsidRPr="004E263B">
        <w:rPr>
          <w:rFonts w:ascii="TH SarabunPSK" w:hAnsi="TH SarabunPSK" w:cs="TH SarabunPSK"/>
          <w:color w:val="000000" w:themeColor="text1"/>
          <w:sz w:val="32"/>
          <w:szCs w:val="32"/>
        </w:rPr>
        <w:t>IOC</w:t>
      </w:r>
      <w:r w:rsidR="00654F0B"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ตั้งแต่ 0.5 ขึ้นไป </w:t>
      </w:r>
      <w:r w:rsidR="00654F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ได้จำนวนข้อสอบที่ผ่านเกณฑ์จำนวน 20 ข้อ </w:t>
      </w:r>
      <w:r w:rsidR="00654F0B"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แล้วนำมาพิมพ์เป็นแบบทดสอบเพื่อนำไป</w:t>
      </w:r>
      <w:r w:rsidR="00654F0B" w:rsidRPr="000848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ทดสอบกับประชากรต่อไป</w:t>
      </w:r>
    </w:p>
    <w:p w14:paraId="57916C17" w14:textId="77777777" w:rsidR="00314B8D" w:rsidRDefault="00620286" w:rsidP="00314B8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6F02AB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 การเก็บรวบรวมข้อมูล</w:t>
      </w:r>
    </w:p>
    <w:p w14:paraId="00EC8234" w14:textId="77777777" w:rsidR="00620286" w:rsidRPr="00BD1037" w:rsidRDefault="00620286" w:rsidP="0062028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F02A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F02AB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D33474" w:rsidRPr="00D33474">
        <w:rPr>
          <w:rFonts w:ascii="TH SarabunPSK" w:hAnsi="TH SarabunPSK" w:cs="TH SarabunPSK"/>
          <w:sz w:val="32"/>
          <w:szCs w:val="32"/>
          <w:cs/>
        </w:rPr>
        <w:t>ดำเนินการทดสอบก่อนใช้การจัดการเรียนรู้แบบซิปปาร่วมกับภูมิปัญญาท้องถิ่นกับนักศึกษาประชากร จำนวน 14 คน ด้วยแบบทดสอบวัดผลสัมฤทธิ์ทางการเรียนวิชาวิทยาศาสตร์การประกอบอาหาร เรื่องผักและผลไม้ ที่ผู้วิจัยสร้างขึ้น</w:t>
      </w:r>
    </w:p>
    <w:p w14:paraId="0C4BC22F" w14:textId="77777777" w:rsidR="00620286" w:rsidRPr="00BD1037" w:rsidRDefault="00620286" w:rsidP="006202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D1037">
        <w:rPr>
          <w:rFonts w:ascii="TH SarabunPSK" w:hAnsi="TH SarabunPSK" w:cs="TH SarabunPSK"/>
          <w:sz w:val="32"/>
          <w:szCs w:val="32"/>
          <w:cs/>
        </w:rPr>
        <w:tab/>
      </w:r>
      <w:r w:rsidR="006F02A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F02AB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D33474" w:rsidRPr="00D33474">
        <w:rPr>
          <w:rFonts w:ascii="TH SarabunPSK" w:hAnsi="TH SarabunPSK" w:cs="TH SarabunPSK"/>
          <w:sz w:val="32"/>
          <w:szCs w:val="32"/>
          <w:cs/>
        </w:rPr>
        <w:t>ดำเนินการทดลองกับประชากร โดยใช้การจัดการเรียนรู้แบบซิปปาร่วมกับภูมิปัญญาท้องถิ่น จำนวน 1 ชุด ชุดละ 1 แผน แผนละ 5 ชั่วโมง จำนวน 1 แผนต่อสัปดาห์</w:t>
      </w:r>
    </w:p>
    <w:p w14:paraId="51654EE1" w14:textId="77777777" w:rsidR="003550BC" w:rsidRDefault="00620286" w:rsidP="00D33474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D1037">
        <w:rPr>
          <w:rFonts w:ascii="TH SarabunPSK" w:hAnsi="TH SarabunPSK" w:cs="TH SarabunPSK"/>
          <w:sz w:val="32"/>
          <w:szCs w:val="32"/>
          <w:cs/>
        </w:rPr>
        <w:tab/>
      </w:r>
      <w:r w:rsidR="006F02A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F02AB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D33474" w:rsidRPr="00D33474">
        <w:rPr>
          <w:rFonts w:ascii="TH SarabunPSK" w:hAnsi="TH SarabunPSK" w:cs="TH SarabunPSK"/>
          <w:sz w:val="32"/>
          <w:szCs w:val="32"/>
          <w:cs/>
        </w:rPr>
        <w:t>หลังใช้การจัดการเรียนรู้แบบซิปปาร่วมกับภูมิปัญญาท้องถิ่นครบตามที่กำหนดไว้ ผู้วิจัยได้ทดสอบด้วยแบบทดสอบวัดผลสัมฤทธิ์ทางการเรียนวิชาวิทยาศาสตร์การประกอบอาหาร เรื่องผักและผลไม้กับประชากรอีกครั้งหนึ่ง</w:t>
      </w:r>
    </w:p>
    <w:p w14:paraId="368FEFDC" w14:textId="77777777" w:rsidR="00620286" w:rsidRPr="00620286" w:rsidRDefault="00620286" w:rsidP="00620286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6F02AB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 การวิเคราะห์ข้อมูล</w:t>
      </w:r>
    </w:p>
    <w:p w14:paraId="4AF18C1C" w14:textId="77777777" w:rsidR="00620286" w:rsidRPr="00BD1037" w:rsidRDefault="006F02AB" w:rsidP="00620286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620286">
        <w:rPr>
          <w:rFonts w:ascii="TH SarabunPSK" w:hAnsi="TH SarabunPSK" w:cs="TH SarabunPSK"/>
          <w:sz w:val="32"/>
          <w:szCs w:val="32"/>
        </w:rPr>
        <w:t xml:space="preserve">.1 </w:t>
      </w:r>
      <w:r w:rsidR="00D33474" w:rsidRPr="009E041C">
        <w:rPr>
          <w:rFonts w:ascii="TH SarabunPSK" w:hAnsi="TH SarabunPSK" w:cs="TH SarabunPSK" w:hint="cs"/>
          <w:sz w:val="32"/>
          <w:szCs w:val="32"/>
          <w:cs/>
        </w:rPr>
        <w:t>เปรียบเทียบผลสัมฤทธิ์ทางการเรียนวิชาวิทยาศาสตร์การประกอบอาหาร             เรื่อง ผักและผลไม้ หลังการใช้การจัดการเรียนรู้แบบซิปปาร่วมกับภูมิปัญญาท้องถิ่นกับเกณฑ์ร้อยละ 75 โดยใช้ค่าร้อยละ</w:t>
      </w:r>
      <w:r w:rsidR="00D33474" w:rsidRPr="009E041C">
        <w:rPr>
          <w:rFonts w:ascii="TH SarabunPSK" w:hAnsi="TH SarabunPSK" w:cs="TH SarabunPSK" w:hint="cs"/>
          <w:sz w:val="32"/>
          <w:szCs w:val="32"/>
        </w:rPr>
        <w:t xml:space="preserve"> (Percentage)</w:t>
      </w:r>
    </w:p>
    <w:p w14:paraId="2F98E910" w14:textId="77777777" w:rsidR="006F02AB" w:rsidRDefault="006F02AB" w:rsidP="00620286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620286">
        <w:rPr>
          <w:rFonts w:ascii="TH SarabunPSK" w:hAnsi="TH SarabunPSK" w:cs="TH SarabunPSK"/>
          <w:sz w:val="32"/>
          <w:szCs w:val="32"/>
        </w:rPr>
        <w:t xml:space="preserve">.2 </w:t>
      </w:r>
      <w:r w:rsidR="00D33474" w:rsidRPr="00D33474">
        <w:rPr>
          <w:rFonts w:ascii="TH SarabunPSK" w:hAnsi="TH SarabunPSK" w:cs="TH SarabunPSK"/>
          <w:sz w:val="32"/>
          <w:szCs w:val="32"/>
          <w:cs/>
        </w:rPr>
        <w:t>เปรียบเทียบผลสัมฤทธิ์ทางการเรียนวิชาวิทยาศาสตร์การประกอบอาหาร             เรื่อง ผักและผลไม้ ก่อนและหลังการใช้การจัดการเรียนรู้แบบซิปปาร่วมกับภูมิปัญญาท้องถิ่น โดยใช้ค่าเฉลี่ย (</w:t>
      </w:r>
      <w:r w:rsidR="00D33474" w:rsidRPr="00D33474">
        <w:rPr>
          <w:rFonts w:ascii="TH SarabunPSK" w:hAnsi="TH SarabunPSK" w:cs="TH SarabunPSK"/>
          <w:sz w:val="32"/>
          <w:szCs w:val="32"/>
        </w:rPr>
        <w:t xml:space="preserve">Mean) </w:t>
      </w:r>
      <w:r w:rsidR="00D33474" w:rsidRPr="00D33474">
        <w:rPr>
          <w:rFonts w:ascii="TH SarabunPSK" w:hAnsi="TH SarabunPSK" w:cs="TH SarabunPSK"/>
          <w:sz w:val="32"/>
          <w:szCs w:val="32"/>
          <w:cs/>
        </w:rPr>
        <w:t>และค่าส่วนเบี่ยงเบนมาตรฐาน (</w:t>
      </w:r>
      <w:r w:rsidR="00D33474" w:rsidRPr="00D33474">
        <w:rPr>
          <w:rFonts w:ascii="TH SarabunPSK" w:hAnsi="TH SarabunPSK" w:cs="TH SarabunPSK"/>
          <w:sz w:val="32"/>
          <w:szCs w:val="32"/>
        </w:rPr>
        <w:t xml:space="preserve">Standard Deviation) </w:t>
      </w:r>
      <w:r w:rsidR="00D33474" w:rsidRPr="00D33474">
        <w:rPr>
          <w:rFonts w:ascii="TH SarabunPSK" w:hAnsi="TH SarabunPSK" w:cs="TH SarabunPSK"/>
          <w:sz w:val="32"/>
          <w:szCs w:val="32"/>
          <w:cs/>
        </w:rPr>
        <w:t xml:space="preserve">หรืออาจจะเลือกใช้ค่า        </w:t>
      </w:r>
      <w:r w:rsidR="00D33474" w:rsidRPr="00D33474">
        <w:rPr>
          <w:rFonts w:ascii="TH SarabunPSK" w:hAnsi="TH SarabunPSK" w:cs="TH SarabunPSK"/>
          <w:sz w:val="32"/>
          <w:szCs w:val="32"/>
        </w:rPr>
        <w:t xml:space="preserve">t-test </w:t>
      </w:r>
      <w:r w:rsidR="00D33474" w:rsidRPr="00D33474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="00D33474" w:rsidRPr="00D33474">
        <w:rPr>
          <w:rFonts w:ascii="TH SarabunPSK" w:hAnsi="TH SarabunPSK" w:cs="TH SarabunPSK"/>
          <w:sz w:val="32"/>
          <w:szCs w:val="32"/>
        </w:rPr>
        <w:t xml:space="preserve">Dependent Sample Test </w:t>
      </w:r>
      <w:r w:rsidR="00D33474" w:rsidRPr="00D33474">
        <w:rPr>
          <w:rFonts w:ascii="TH SarabunPSK" w:hAnsi="TH SarabunPSK" w:cs="TH SarabunPSK"/>
          <w:sz w:val="32"/>
          <w:szCs w:val="32"/>
          <w:cs/>
        </w:rPr>
        <w:t>ก็ได้</w:t>
      </w:r>
    </w:p>
    <w:p w14:paraId="1831CAF4" w14:textId="77777777" w:rsidR="006F02AB" w:rsidRPr="006F02AB" w:rsidRDefault="006F02AB" w:rsidP="0062028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C303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8C3035">
        <w:rPr>
          <w:rFonts w:ascii="TH SarabunPSK" w:hAnsi="TH SarabunPSK" w:cs="TH SarabunPSK" w:hint="cs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14:paraId="4943B8B3" w14:textId="77777777" w:rsidR="006F02AB" w:rsidRPr="004E263B" w:rsidRDefault="006F02AB" w:rsidP="006F02AB">
      <w:pPr>
        <w:ind w:left="284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.1 หาค่าความเที่ยงตรงเชิงเนื้อหาของแบบทดสอบวัดผลสัมฤทธิ์ทางการเรียนโดยใช้ดัชนีความสออดคล้องของผู้เชี่ยวชาญ (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>IOC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46117E7F" w14:textId="77777777" w:rsidR="006F02AB" w:rsidRPr="004E263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757B2AED" wp14:editId="112AC16F">
            <wp:simplePos x="0" y="0"/>
            <wp:positionH relativeFrom="page">
              <wp:posOffset>3217182</wp:posOffset>
            </wp:positionH>
            <wp:positionV relativeFrom="paragraph">
              <wp:posOffset>88537</wp:posOffset>
            </wp:positionV>
            <wp:extent cx="886135" cy="542261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30" t="29043" r="44761" b="56254"/>
                    <a:stretch/>
                  </pic:blipFill>
                  <pic:spPr bwMode="auto">
                    <a:xfrm>
                      <a:off x="0" y="0"/>
                      <a:ext cx="886135" cy="542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EB551" w14:textId="77777777" w:rsidR="006F02AB" w:rsidRPr="004E263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สูตร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>IOC =</w:t>
      </w:r>
      <w:r w:rsidRPr="004E263B">
        <w:rPr>
          <w:noProof/>
          <w:color w:val="000000" w:themeColor="text1"/>
        </w:rPr>
        <w:t xml:space="preserve"> 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2EE9C79" w14:textId="77777777" w:rsidR="006F02AB" w:rsidRPr="004E263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</w:pPr>
    </w:p>
    <w:p w14:paraId="36F5A2B4" w14:textId="77777777" w:rsidR="006F02AB" w:rsidRPr="004E263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>IOC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แทน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ดัชนีความสอดคล้องระหว่างข้อสอบกับจุดประสงค์</w:t>
      </w:r>
    </w:p>
    <w:p w14:paraId="086F9794" w14:textId="77777777" w:rsidR="006F02AB" w:rsidRPr="004E263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304B7234" wp14:editId="5968F52E">
            <wp:simplePos x="0" y="0"/>
            <wp:positionH relativeFrom="column">
              <wp:posOffset>1328996</wp:posOffset>
            </wp:positionH>
            <wp:positionV relativeFrom="paragraph">
              <wp:posOffset>15875</wp:posOffset>
            </wp:positionV>
            <wp:extent cx="277495" cy="190500"/>
            <wp:effectExtent l="0" t="0" r="8255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37" t="31824" r="46708" b="63469"/>
                    <a:stretch/>
                  </pic:blipFill>
                  <pic:spPr bwMode="auto">
                    <a:xfrm>
                      <a:off x="0" y="0"/>
                      <a:ext cx="277495" cy="19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แทน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คะแนนความคิดเห็นของผู้เชี่ยวชาญ</w:t>
      </w:r>
    </w:p>
    <w:p w14:paraId="3C16C77B" w14:textId="77777777" w:rsidR="006F02AB" w:rsidRPr="004E263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>N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แทน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จำนวนผู้เชี่ยวชาญ</w:t>
      </w:r>
    </w:p>
    <w:p w14:paraId="50EF94CC" w14:textId="77777777" w:rsidR="006F02A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2C2B28" w14:textId="77777777" w:rsidR="006F02AB" w:rsidRPr="004E263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2A92B9B5" wp14:editId="59EB1FFB">
            <wp:simplePos x="0" y="0"/>
            <wp:positionH relativeFrom="page">
              <wp:posOffset>2519952</wp:posOffset>
            </wp:positionH>
            <wp:positionV relativeFrom="paragraph">
              <wp:posOffset>244837</wp:posOffset>
            </wp:positionV>
            <wp:extent cx="1338580" cy="626745"/>
            <wp:effectExtent l="0" t="0" r="0" b="1905"/>
            <wp:wrapSquare wrapText="bothSides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13" t="40875" r="39319" b="44423"/>
                    <a:stretch/>
                  </pic:blipFill>
                  <pic:spPr bwMode="auto">
                    <a:xfrm>
                      <a:off x="0" y="0"/>
                      <a:ext cx="1338580" cy="626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.2 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หาค่าร้อยละ (</w:t>
      </w:r>
      <w:proofErr w:type="spellStart"/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>Perentage</w:t>
      </w:r>
      <w:proofErr w:type="spellEnd"/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จากสูตรต่อไปนี้</w:t>
      </w:r>
    </w:p>
    <w:p w14:paraId="4380573A" w14:textId="77777777" w:rsidR="006F02AB" w:rsidRPr="004E263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9F20AA" w14:textId="77777777" w:rsidR="006F02AB" w:rsidRPr="004E263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สูตร</w:t>
      </w:r>
    </w:p>
    <w:p w14:paraId="4CB4F65E" w14:textId="77777777" w:rsidR="006F02AB" w:rsidRPr="004E263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5C6178" w14:textId="77777777" w:rsidR="006F02AB" w:rsidRPr="004E263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แทน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ค่าร้อยละ</w:t>
      </w:r>
    </w:p>
    <w:p w14:paraId="541412F5" w14:textId="77777777" w:rsidR="006F02AB" w:rsidRPr="004E263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f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แทน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ความถี่ที่ต้องการแปลงให้เป็นค่าร้อยละ</w:t>
      </w:r>
    </w:p>
    <w:p w14:paraId="21281D18" w14:textId="77777777" w:rsidR="006F02AB" w:rsidRPr="004E263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>N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แทน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จำนวนความถี่ทั้งหมด</w:t>
      </w:r>
    </w:p>
    <w:p w14:paraId="1AF0DE43" w14:textId="77777777" w:rsidR="006F02AB" w:rsidRPr="004E263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8B8130" w14:textId="77777777" w:rsidR="006F02AB" w:rsidRPr="004E263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6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.3  หาค่าเฉลี่ยของคะแนน (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>Mean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73E7E7E6" w14:textId="77777777" w:rsidR="006F02AB" w:rsidRPr="00CD3264" w:rsidRDefault="006F02AB" w:rsidP="006F02AB">
      <w:pPr>
        <w:ind w:left="720" w:firstLine="360"/>
        <w:rPr>
          <w:rFonts w:ascii="TH SarabunPSK" w:hAnsi="TH SarabunPSK" w:cs="TH SarabunPSK"/>
          <w:i/>
          <w:iCs/>
          <w:sz w:val="32"/>
          <w:szCs w:val="32"/>
        </w:rPr>
      </w:pP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สูตร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m:oMath>
        <m:r>
          <w:rPr>
            <w:rFonts w:ascii="Cambria Math" w:hAnsi="Cambria Math" w:cs="TH SarabunPSK"/>
            <w:sz w:val="32"/>
            <w:szCs w:val="32"/>
          </w:rPr>
          <m:t>μ</m:t>
        </m:r>
      </m:oMath>
      <w:r>
        <w:rPr>
          <w:rFonts w:ascii="TH SarabunPSK" w:eastAsiaTheme="minorEastAsia" w:hAnsi="TH SarabunPSK" w:cs="TH SarabunPSK"/>
          <w:iCs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H SarabunPSK"/>
                <w:i/>
                <w:iCs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PSK"/>
                    <w:i/>
                    <w:iCs/>
                    <w:sz w:val="32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x</m:t>
                </m:r>
              </m:e>
            </m:nary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n</m:t>
            </m:r>
          </m:den>
        </m:f>
      </m:oMath>
    </w:p>
    <w:p w14:paraId="22B85E1D" w14:textId="77777777" w:rsidR="006F02AB" w:rsidRPr="004E263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m:oMath>
        <m:r>
          <w:rPr>
            <w:rFonts w:ascii="Cambria Math" w:hAnsi="Cambria Math" w:cs="TH SarabunPSK"/>
            <w:sz w:val="32"/>
            <w:szCs w:val="32"/>
          </w:rPr>
          <m:t xml:space="preserve">       μ</m:t>
        </m:r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แทน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ค่าคะแนนเฉลี่ย</w:t>
      </w:r>
    </w:p>
    <w:p w14:paraId="15FF463F" w14:textId="77777777" w:rsidR="006F02AB" w:rsidRPr="004E263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2C36C81C" wp14:editId="4CA7B18A">
            <wp:simplePos x="0" y="0"/>
            <wp:positionH relativeFrom="column">
              <wp:posOffset>1184275</wp:posOffset>
            </wp:positionH>
            <wp:positionV relativeFrom="paragraph">
              <wp:posOffset>7620</wp:posOffset>
            </wp:positionV>
            <wp:extent cx="330835" cy="297180"/>
            <wp:effectExtent l="0" t="0" r="0" b="762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15" t="59602" r="58463" b="33644"/>
                    <a:stretch/>
                  </pic:blipFill>
                  <pic:spPr bwMode="auto">
                    <a:xfrm>
                      <a:off x="0" y="0"/>
                      <a:ext cx="330835" cy="29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แทน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ผลรวมของคะแนนทั้งหมด</w:t>
      </w:r>
    </w:p>
    <w:p w14:paraId="7D368BD7" w14:textId="77777777" w:rsidR="006F02A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>N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แทน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จำนวนคนทั้งหมด</w:t>
      </w:r>
    </w:p>
    <w:p w14:paraId="309FB6B6" w14:textId="77777777" w:rsidR="006F02AB" w:rsidRPr="004E263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31247A" w14:textId="77777777" w:rsidR="006F02AB" w:rsidRPr="004E263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.4  การหาค่าเฉลี่ยของส่วนเบี่ยงเบนมาตรฐาน</w:t>
      </w:r>
    </w:p>
    <w:p w14:paraId="4A515DA5" w14:textId="77777777" w:rsidR="006F02AB" w:rsidRPr="004E263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827090" w14:textId="77777777" w:rsidR="006F02AB" w:rsidRPr="0051618A" w:rsidRDefault="006F02AB" w:rsidP="006F02AB">
      <w:pPr>
        <w:ind w:left="36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สูตร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m:oMath>
        <m:r>
          <w:rPr>
            <w:rFonts w:ascii="Cambria Math" w:hAnsi="Cambria Math" w:cs="TH SarabunPSK"/>
            <w:sz w:val="32"/>
            <w:szCs w:val="32"/>
          </w:rPr>
          <m:t>σ=</m:t>
        </m:r>
        <m:rad>
          <m:radPr>
            <m:degHide m:val="1"/>
            <m:ctrlPr>
              <w:rPr>
                <w:rFonts w:ascii="Cambria Math" w:eastAsiaTheme="minorHAnsi" w:hAnsi="Cambria Math" w:cs="TH SarabunPSK"/>
                <w:color w:val="000000" w:themeColor="text1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HAnsi" w:hAnsi="Cambria Math" w:cs="TH SarabunPSK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H SarabunPSK"/>
                    <w:sz w:val="32"/>
                    <w:szCs w:val="32"/>
                  </w:rPr>
                  <m:t>N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H SarabunPSK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H SarabunPSK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H SarabunPSK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-(</m:t>
                    </m:r>
                    <m:sSup>
                      <m:sSupPr>
                        <m:ctrlPr>
                          <w:rPr>
                            <w:rFonts w:ascii="Cambria Math" w:hAnsi="Cambria Math" w:cs="TH SarabunPSK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="TH SarabunPSK"/>
                                <w:i/>
                                <w:sz w:val="32"/>
                                <w:szCs w:val="32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hAnsi="Cambria Math" w:cs="TH SarabunPSK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nary>
                      </m:e>
                      <m:sup>
                        <m:r>
                          <w:rPr>
                            <w:rFonts w:ascii="Cambria Math" w:hAnsi="Cambria Math" w:cs="TH SarabunPSK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)</m:t>
                    </m:r>
                  </m:e>
                </m:nary>
              </m:num>
              <m:den>
                <m:r>
                  <w:rPr>
                    <w:rFonts w:ascii="Cambria Math" w:hAnsi="Cambria Math" w:cs="TH SarabunPSK"/>
                    <w:sz w:val="32"/>
                    <w:szCs w:val="32"/>
                  </w:rPr>
                  <m:t>N(N-1)</m:t>
                </m:r>
              </m:den>
            </m:f>
          </m:e>
        </m:rad>
      </m:oMath>
    </w:p>
    <w:p w14:paraId="5D25142F" w14:textId="77777777" w:rsidR="006F02AB" w:rsidRPr="004E263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m:oMath>
        <m:r>
          <w:rPr>
            <w:rFonts w:ascii="Cambria Math" w:hAnsi="Cambria Math" w:cs="TH SarabunPSK"/>
            <w:sz w:val="32"/>
            <w:szCs w:val="32"/>
          </w:rPr>
          <m:t>σ</m:t>
        </m:r>
      </m:oMath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แทน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ค่าส่วนเบี่ยงเบนมาตรฐาน</w:t>
      </w:r>
    </w:p>
    <w:p w14:paraId="7284410A" w14:textId="77777777" w:rsidR="006F02AB" w:rsidRPr="004E263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>X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แทน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คะแนนสอบ</w:t>
      </w:r>
    </w:p>
    <w:p w14:paraId="56C00109" w14:textId="77777777" w:rsidR="006F02AB" w:rsidRPr="004E263B" w:rsidRDefault="006F02AB" w:rsidP="006F02AB">
      <w:pPr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263B">
        <w:rPr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5852CD07" wp14:editId="7B9073D6">
            <wp:simplePos x="0" y="0"/>
            <wp:positionH relativeFrom="column">
              <wp:posOffset>1295309</wp:posOffset>
            </wp:positionH>
            <wp:positionV relativeFrom="paragraph">
              <wp:posOffset>4445</wp:posOffset>
            </wp:positionV>
            <wp:extent cx="337457" cy="310397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99" t="68852" r="57867" b="22912"/>
                    <a:stretch/>
                  </pic:blipFill>
                  <pic:spPr bwMode="auto">
                    <a:xfrm>
                      <a:off x="0" y="0"/>
                      <a:ext cx="337457" cy="310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แทน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ผลรวมทั้งหมดของความถี่คู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</w:t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คะแนนสอบ</w:t>
      </w:r>
    </w:p>
    <w:p w14:paraId="1EF49F65" w14:textId="77777777" w:rsidR="006F02AB" w:rsidRDefault="006F02AB" w:rsidP="006F02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</w:rPr>
        <w:t>N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แทน</w:t>
      </w:r>
      <w:r w:rsidRPr="004E26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2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จำนวนคนทั้งหมด</w:t>
      </w:r>
    </w:p>
    <w:p w14:paraId="2993B977" w14:textId="77777777" w:rsidR="006F02AB" w:rsidRDefault="006F02AB" w:rsidP="00620286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33EC08E" w14:textId="77777777" w:rsidR="00620286" w:rsidRDefault="00620286" w:rsidP="00620286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20286"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="006F02AB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</w:t>
      </w:r>
    </w:p>
    <w:p w14:paraId="396DD583" w14:textId="77777777" w:rsidR="00D33474" w:rsidRDefault="00D33474" w:rsidP="00D3347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37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ตอนที่ 1</w:t>
      </w:r>
      <w:r w:rsidRPr="00D3347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การเปรียบเทียบผลสัมฤทธิ์ทางการเรียนเรื่อง ผักและผลไม้ หลังใช้</w:t>
      </w:r>
      <w:r w:rsidRPr="00D3347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การจัดการเรียนรู้แบบซิปปาร่วมกับภูมิปัญญาท้องถิ่น</w:t>
      </w:r>
      <w:r w:rsidRPr="00D334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กับเกณฑ์ร้อยละ 75</w:t>
      </w:r>
    </w:p>
    <w:p w14:paraId="45A4D8D5" w14:textId="77777777" w:rsidR="00D33474" w:rsidRDefault="00D33474" w:rsidP="00D3347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37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ตารางที่ 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แสดงคะแนนหลังเรียนโดยใช้</w:t>
      </w:r>
      <w:r w:rsidRPr="001625F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การจัดการเรียนรู้แบบซิปปาร่วมกับภูมิปัญญาท้องถิ่น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เมื่อเทียบกับเกณฑ์ร้อยละ 75</w:t>
      </w: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33474" w:rsidRPr="006560D6" w14:paraId="0547E794" w14:textId="77777777" w:rsidTr="00235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F3FD7" w14:textId="77777777" w:rsidR="00D33474" w:rsidRPr="006560D6" w:rsidRDefault="00D33474" w:rsidP="00235D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560D6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นักศึกษาคนที่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0FA7E" w14:textId="77777777" w:rsidR="00D33474" w:rsidRPr="006560D6" w:rsidRDefault="00D33474" w:rsidP="0023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aps w:val="0"/>
                <w:color w:val="000000" w:themeColor="text1"/>
                <w:sz w:val="32"/>
                <w:szCs w:val="32"/>
              </w:rPr>
            </w:pPr>
            <w:r w:rsidRPr="006560D6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คะแนนหลังเรียน</w:t>
            </w:r>
          </w:p>
          <w:p w14:paraId="36F67004" w14:textId="77777777" w:rsidR="00D33474" w:rsidRPr="006560D6" w:rsidRDefault="00D33474" w:rsidP="0023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6560D6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(คะแนนเต็ม 20 คะแนน)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424CB" w14:textId="77777777" w:rsidR="00D33474" w:rsidRPr="006560D6" w:rsidRDefault="00D33474" w:rsidP="0023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aps w:val="0"/>
                <w:color w:val="000000" w:themeColor="text1"/>
                <w:sz w:val="32"/>
                <w:szCs w:val="32"/>
              </w:rPr>
            </w:pPr>
            <w:r w:rsidRPr="006560D6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เทียบกับเกณฑ์ร้อยละ 75</w:t>
            </w:r>
          </w:p>
          <w:p w14:paraId="16744356" w14:textId="77777777" w:rsidR="00D33474" w:rsidRPr="006560D6" w:rsidRDefault="00D33474" w:rsidP="0023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560D6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(ผ่านเกณฑ์ 15 คะแนน)</w:t>
            </w:r>
          </w:p>
        </w:tc>
      </w:tr>
      <w:tr w:rsidR="00D33474" w:rsidRPr="006560D6" w14:paraId="142D6DA9" w14:textId="77777777" w:rsidTr="00235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single" w:sz="4" w:space="0" w:color="auto"/>
              <w:right w:val="none" w:sz="0" w:space="0" w:color="auto"/>
            </w:tcBorders>
            <w:shd w:val="clear" w:color="auto" w:fill="auto"/>
          </w:tcPr>
          <w:p w14:paraId="328BC81F" w14:textId="77777777" w:rsidR="00D33474" w:rsidRPr="006560D6" w:rsidRDefault="00D33474" w:rsidP="00235D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560D6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765" w:type="dxa"/>
            <w:tcBorders>
              <w:left w:val="nil"/>
            </w:tcBorders>
            <w:shd w:val="clear" w:color="auto" w:fill="auto"/>
          </w:tcPr>
          <w:p w14:paraId="37891F4F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2766" w:type="dxa"/>
            <w:shd w:val="clear" w:color="auto" w:fill="auto"/>
          </w:tcPr>
          <w:p w14:paraId="2282EF92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</w:t>
            </w:r>
          </w:p>
        </w:tc>
      </w:tr>
      <w:tr w:rsidR="00D33474" w:rsidRPr="006560D6" w14:paraId="1010E9B9" w14:textId="77777777" w:rsidTr="00235D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one" w:sz="0" w:space="0" w:color="auto"/>
            </w:tcBorders>
            <w:shd w:val="clear" w:color="auto" w:fill="auto"/>
          </w:tcPr>
          <w:p w14:paraId="2DD4BA06" w14:textId="77777777" w:rsidR="00D33474" w:rsidRPr="006560D6" w:rsidRDefault="00D33474" w:rsidP="00235D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560D6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765" w:type="dxa"/>
            <w:tcBorders>
              <w:left w:val="nil"/>
            </w:tcBorders>
            <w:shd w:val="clear" w:color="auto" w:fill="auto"/>
          </w:tcPr>
          <w:p w14:paraId="54F1328C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2766" w:type="dxa"/>
            <w:shd w:val="clear" w:color="auto" w:fill="auto"/>
          </w:tcPr>
          <w:p w14:paraId="442D11CE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</w:t>
            </w:r>
          </w:p>
        </w:tc>
      </w:tr>
      <w:tr w:rsidR="00D33474" w:rsidRPr="006560D6" w14:paraId="3498B9CF" w14:textId="77777777" w:rsidTr="00235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one" w:sz="0" w:space="0" w:color="auto"/>
            </w:tcBorders>
            <w:shd w:val="clear" w:color="auto" w:fill="auto"/>
          </w:tcPr>
          <w:p w14:paraId="73E32888" w14:textId="77777777" w:rsidR="00D33474" w:rsidRPr="006560D6" w:rsidRDefault="00D33474" w:rsidP="00235D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560D6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765" w:type="dxa"/>
            <w:tcBorders>
              <w:left w:val="nil"/>
            </w:tcBorders>
            <w:shd w:val="clear" w:color="auto" w:fill="auto"/>
          </w:tcPr>
          <w:p w14:paraId="6C96F0CD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2766" w:type="dxa"/>
            <w:shd w:val="clear" w:color="auto" w:fill="auto"/>
          </w:tcPr>
          <w:p w14:paraId="75A0CB00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</w:t>
            </w:r>
          </w:p>
        </w:tc>
      </w:tr>
      <w:tr w:rsidR="00D33474" w:rsidRPr="006560D6" w14:paraId="0C8611CA" w14:textId="77777777" w:rsidTr="00235D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one" w:sz="0" w:space="0" w:color="auto"/>
            </w:tcBorders>
            <w:shd w:val="clear" w:color="auto" w:fill="auto"/>
          </w:tcPr>
          <w:p w14:paraId="621D08F2" w14:textId="77777777" w:rsidR="00D33474" w:rsidRPr="006560D6" w:rsidRDefault="00D33474" w:rsidP="00235D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560D6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765" w:type="dxa"/>
            <w:tcBorders>
              <w:left w:val="nil"/>
            </w:tcBorders>
            <w:shd w:val="clear" w:color="auto" w:fill="auto"/>
          </w:tcPr>
          <w:p w14:paraId="0EED2873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2766" w:type="dxa"/>
            <w:shd w:val="clear" w:color="auto" w:fill="auto"/>
          </w:tcPr>
          <w:p w14:paraId="3B3572E8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</w:t>
            </w:r>
          </w:p>
        </w:tc>
      </w:tr>
      <w:tr w:rsidR="00D33474" w:rsidRPr="006560D6" w14:paraId="1971EF9C" w14:textId="77777777" w:rsidTr="00235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one" w:sz="0" w:space="0" w:color="auto"/>
            </w:tcBorders>
            <w:shd w:val="clear" w:color="auto" w:fill="auto"/>
          </w:tcPr>
          <w:p w14:paraId="0E652E41" w14:textId="77777777" w:rsidR="00D33474" w:rsidRPr="006560D6" w:rsidRDefault="00D33474" w:rsidP="00235D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560D6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765" w:type="dxa"/>
            <w:tcBorders>
              <w:left w:val="nil"/>
            </w:tcBorders>
            <w:shd w:val="clear" w:color="auto" w:fill="auto"/>
          </w:tcPr>
          <w:p w14:paraId="5AAC2C1C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2766" w:type="dxa"/>
            <w:shd w:val="clear" w:color="auto" w:fill="auto"/>
          </w:tcPr>
          <w:p w14:paraId="1A25065D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</w:t>
            </w:r>
          </w:p>
        </w:tc>
      </w:tr>
      <w:tr w:rsidR="00D33474" w:rsidRPr="006560D6" w14:paraId="3FC6D3D7" w14:textId="77777777" w:rsidTr="00235D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one" w:sz="0" w:space="0" w:color="auto"/>
            </w:tcBorders>
            <w:shd w:val="clear" w:color="auto" w:fill="auto"/>
          </w:tcPr>
          <w:p w14:paraId="4301F4A3" w14:textId="77777777" w:rsidR="00D33474" w:rsidRPr="006560D6" w:rsidRDefault="00D33474" w:rsidP="00235D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560D6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765" w:type="dxa"/>
            <w:tcBorders>
              <w:left w:val="nil"/>
            </w:tcBorders>
            <w:shd w:val="clear" w:color="auto" w:fill="auto"/>
          </w:tcPr>
          <w:p w14:paraId="3D12D733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2766" w:type="dxa"/>
            <w:shd w:val="clear" w:color="auto" w:fill="auto"/>
          </w:tcPr>
          <w:p w14:paraId="16D68C08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</w:t>
            </w:r>
          </w:p>
        </w:tc>
      </w:tr>
      <w:tr w:rsidR="00D33474" w:rsidRPr="006560D6" w14:paraId="5F7273C1" w14:textId="77777777" w:rsidTr="00235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one" w:sz="0" w:space="0" w:color="auto"/>
            </w:tcBorders>
            <w:shd w:val="clear" w:color="auto" w:fill="auto"/>
          </w:tcPr>
          <w:p w14:paraId="49B9BD24" w14:textId="77777777" w:rsidR="00D33474" w:rsidRPr="006560D6" w:rsidRDefault="00D33474" w:rsidP="00235D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560D6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765" w:type="dxa"/>
            <w:tcBorders>
              <w:left w:val="nil"/>
            </w:tcBorders>
            <w:shd w:val="clear" w:color="auto" w:fill="auto"/>
          </w:tcPr>
          <w:p w14:paraId="7599E657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2766" w:type="dxa"/>
            <w:shd w:val="clear" w:color="auto" w:fill="auto"/>
          </w:tcPr>
          <w:p w14:paraId="2C2696C3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</w:t>
            </w:r>
          </w:p>
        </w:tc>
      </w:tr>
      <w:tr w:rsidR="00D33474" w:rsidRPr="006560D6" w14:paraId="634DB278" w14:textId="77777777" w:rsidTr="00235D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one" w:sz="0" w:space="0" w:color="auto"/>
            </w:tcBorders>
            <w:shd w:val="clear" w:color="auto" w:fill="auto"/>
          </w:tcPr>
          <w:p w14:paraId="44CFA6CD" w14:textId="77777777" w:rsidR="00D33474" w:rsidRPr="006560D6" w:rsidRDefault="00D33474" w:rsidP="00235D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560D6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765" w:type="dxa"/>
            <w:tcBorders>
              <w:left w:val="nil"/>
            </w:tcBorders>
            <w:shd w:val="clear" w:color="auto" w:fill="auto"/>
          </w:tcPr>
          <w:p w14:paraId="6D3EF1B1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2766" w:type="dxa"/>
            <w:shd w:val="clear" w:color="auto" w:fill="auto"/>
          </w:tcPr>
          <w:p w14:paraId="22CB10BC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</w:t>
            </w:r>
          </w:p>
        </w:tc>
      </w:tr>
      <w:tr w:rsidR="00D33474" w:rsidRPr="006560D6" w14:paraId="4ED7C2A1" w14:textId="77777777" w:rsidTr="00235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one" w:sz="0" w:space="0" w:color="auto"/>
            </w:tcBorders>
            <w:shd w:val="clear" w:color="auto" w:fill="auto"/>
          </w:tcPr>
          <w:p w14:paraId="36C48BF2" w14:textId="77777777" w:rsidR="00D33474" w:rsidRPr="006560D6" w:rsidRDefault="00D33474" w:rsidP="00235D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560D6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765" w:type="dxa"/>
            <w:tcBorders>
              <w:left w:val="nil"/>
            </w:tcBorders>
            <w:shd w:val="clear" w:color="auto" w:fill="auto"/>
          </w:tcPr>
          <w:p w14:paraId="2D39A166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2766" w:type="dxa"/>
            <w:shd w:val="clear" w:color="auto" w:fill="auto"/>
          </w:tcPr>
          <w:p w14:paraId="16F1A1C5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</w:t>
            </w:r>
          </w:p>
        </w:tc>
      </w:tr>
      <w:tr w:rsidR="00D33474" w:rsidRPr="006560D6" w14:paraId="711BB0AB" w14:textId="77777777" w:rsidTr="005437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one" w:sz="0" w:space="0" w:color="auto"/>
            </w:tcBorders>
            <w:shd w:val="clear" w:color="auto" w:fill="auto"/>
          </w:tcPr>
          <w:p w14:paraId="46527FF1" w14:textId="77777777" w:rsidR="00D33474" w:rsidRPr="006560D6" w:rsidRDefault="00D33474" w:rsidP="00235D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560D6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765" w:type="dxa"/>
            <w:tcBorders>
              <w:left w:val="nil"/>
            </w:tcBorders>
            <w:shd w:val="clear" w:color="auto" w:fill="auto"/>
          </w:tcPr>
          <w:p w14:paraId="66031824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2766" w:type="dxa"/>
            <w:shd w:val="clear" w:color="auto" w:fill="auto"/>
          </w:tcPr>
          <w:p w14:paraId="1FC203E2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</w:t>
            </w:r>
          </w:p>
        </w:tc>
      </w:tr>
      <w:tr w:rsidR="00D33474" w:rsidRPr="006560D6" w14:paraId="7DA42B28" w14:textId="77777777" w:rsidTr="00543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one" w:sz="0" w:space="0" w:color="auto"/>
            </w:tcBorders>
            <w:shd w:val="clear" w:color="auto" w:fill="auto"/>
          </w:tcPr>
          <w:p w14:paraId="4E557978" w14:textId="77777777" w:rsidR="00D33474" w:rsidRPr="006560D6" w:rsidRDefault="00D33474" w:rsidP="00D33474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560D6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765" w:type="dxa"/>
            <w:tcBorders>
              <w:left w:val="nil"/>
            </w:tcBorders>
            <w:shd w:val="clear" w:color="auto" w:fill="auto"/>
          </w:tcPr>
          <w:p w14:paraId="4021D96B" w14:textId="77777777" w:rsidR="00D33474" w:rsidRPr="006560D6" w:rsidRDefault="00D33474" w:rsidP="00D33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2766" w:type="dxa"/>
            <w:shd w:val="clear" w:color="auto" w:fill="auto"/>
          </w:tcPr>
          <w:p w14:paraId="6D9EBC21" w14:textId="77777777" w:rsidR="00D33474" w:rsidRPr="006560D6" w:rsidRDefault="00D33474" w:rsidP="00D33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</w:t>
            </w:r>
          </w:p>
        </w:tc>
      </w:tr>
      <w:tr w:rsidR="00D33474" w:rsidRPr="006560D6" w14:paraId="1D0DD613" w14:textId="77777777" w:rsidTr="005437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one" w:sz="0" w:space="0" w:color="auto"/>
            </w:tcBorders>
            <w:shd w:val="clear" w:color="auto" w:fill="auto"/>
          </w:tcPr>
          <w:p w14:paraId="1E189066" w14:textId="77777777" w:rsidR="00D33474" w:rsidRPr="006560D6" w:rsidRDefault="00D33474" w:rsidP="00D33474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765" w:type="dxa"/>
            <w:tcBorders>
              <w:left w:val="nil"/>
            </w:tcBorders>
            <w:shd w:val="clear" w:color="auto" w:fill="auto"/>
          </w:tcPr>
          <w:p w14:paraId="2F685E11" w14:textId="77777777" w:rsidR="00D33474" w:rsidRPr="006560D6" w:rsidRDefault="00D33474" w:rsidP="00D33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18</w:t>
            </w:r>
          </w:p>
        </w:tc>
        <w:tc>
          <w:tcPr>
            <w:tcW w:w="2766" w:type="dxa"/>
            <w:shd w:val="clear" w:color="auto" w:fill="auto"/>
          </w:tcPr>
          <w:p w14:paraId="51ED70D1" w14:textId="77777777" w:rsidR="00D33474" w:rsidRPr="006560D6" w:rsidRDefault="00D33474" w:rsidP="00D33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</w:t>
            </w:r>
          </w:p>
        </w:tc>
      </w:tr>
      <w:tr w:rsidR="00D33474" w:rsidRPr="006560D6" w14:paraId="2ED0A5AC" w14:textId="77777777" w:rsidTr="00543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one" w:sz="0" w:space="0" w:color="auto"/>
            </w:tcBorders>
            <w:shd w:val="clear" w:color="auto" w:fill="auto"/>
          </w:tcPr>
          <w:p w14:paraId="36DA49B4" w14:textId="77777777" w:rsidR="00D33474" w:rsidRPr="006560D6" w:rsidRDefault="00D33474" w:rsidP="00D33474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2765" w:type="dxa"/>
            <w:tcBorders>
              <w:left w:val="nil"/>
            </w:tcBorders>
            <w:shd w:val="clear" w:color="auto" w:fill="auto"/>
          </w:tcPr>
          <w:p w14:paraId="6F4A5E12" w14:textId="77777777" w:rsidR="00D33474" w:rsidRPr="006560D6" w:rsidRDefault="00D33474" w:rsidP="00D33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2766" w:type="dxa"/>
            <w:shd w:val="clear" w:color="auto" w:fill="auto"/>
          </w:tcPr>
          <w:p w14:paraId="1307D705" w14:textId="77777777" w:rsidR="00D33474" w:rsidRPr="006560D6" w:rsidRDefault="00D33474" w:rsidP="00D33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</w:t>
            </w:r>
          </w:p>
        </w:tc>
      </w:tr>
      <w:tr w:rsidR="00D33474" w:rsidRPr="006560D6" w14:paraId="4CBF220E" w14:textId="77777777" w:rsidTr="005437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one" w:sz="0" w:space="0" w:color="auto"/>
            </w:tcBorders>
            <w:shd w:val="clear" w:color="auto" w:fill="auto"/>
          </w:tcPr>
          <w:p w14:paraId="15707C92" w14:textId="77777777" w:rsidR="00D33474" w:rsidRPr="006560D6" w:rsidRDefault="00D33474" w:rsidP="00D33474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1</w:t>
            </w:r>
            <w:r w:rsidRPr="006560D6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765" w:type="dxa"/>
            <w:tcBorders>
              <w:left w:val="nil"/>
            </w:tcBorders>
            <w:shd w:val="clear" w:color="auto" w:fill="auto"/>
          </w:tcPr>
          <w:p w14:paraId="1767B2A6" w14:textId="77777777" w:rsidR="00D33474" w:rsidRPr="006560D6" w:rsidRDefault="00D33474" w:rsidP="00D33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2766" w:type="dxa"/>
            <w:shd w:val="clear" w:color="auto" w:fill="auto"/>
          </w:tcPr>
          <w:p w14:paraId="003D5A55" w14:textId="77777777" w:rsidR="00D33474" w:rsidRPr="006560D6" w:rsidRDefault="00D33474" w:rsidP="00D33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</w:t>
            </w:r>
          </w:p>
        </w:tc>
      </w:tr>
      <w:tr w:rsidR="00D33474" w:rsidRPr="006560D6" w14:paraId="4A5E0586" w14:textId="77777777" w:rsidTr="00543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5B8A4F3F" w14:textId="77777777" w:rsidR="00D33474" w:rsidRPr="006560D6" w:rsidRDefault="00D33474" w:rsidP="00D33474">
            <w:pP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μ</m:t>
                </m:r>
              </m:oMath>
            </m:oMathPara>
          </w:p>
        </w:tc>
        <w:tc>
          <w:tcPr>
            <w:tcW w:w="276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40F1C25" w14:textId="77777777" w:rsidR="00D33474" w:rsidRPr="006560D6" w:rsidRDefault="00D33474" w:rsidP="00D33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17.07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14:paraId="32B7A5BD" w14:textId="77777777" w:rsidR="00D33474" w:rsidRPr="006560D6" w:rsidRDefault="00D33474" w:rsidP="00D33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</w:t>
            </w:r>
          </w:p>
        </w:tc>
      </w:tr>
    </w:tbl>
    <w:p w14:paraId="1406B28F" w14:textId="77777777" w:rsidR="00D33474" w:rsidRDefault="00D33474" w:rsidP="00D3347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ab/>
      </w:r>
      <w:r w:rsidRPr="00A33D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จากตารางที่ 1 จะเห็นได้ว่า หลังเรียนโดยใช้</w:t>
      </w:r>
      <w:r w:rsidRPr="00A33D7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การจัดการเรียนรู้แบบซิปปาร่วมกับภูมิปัญญาท้องถิ่น</w:t>
      </w:r>
      <w:r w:rsidRPr="00A33D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นักศึกษามีคะแนนเฉลี่ยรวมสูงกว่าเกณฑ์ร้อยละ 75 เมื่อพิจารณาคะแนนเป็นรายบุคคลพบว่า นักศึกษามีคะแนนสูงกว่าเกณฑ์ร้อยละ 75 จำนวน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14</w:t>
      </w:r>
      <w:r w:rsidRPr="00A33D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และไม่มีนักศึกษาที่มีคะแนนต่ำกว่าเกณฑ์ร้อยละ </w:t>
      </w:r>
      <w:r>
        <w:rPr>
          <w:rFonts w:ascii="TH SarabunPSK" w:hAnsi="TH SarabunPSK" w:cs="TH SarabunPSK"/>
          <w:sz w:val="32"/>
          <w:szCs w:val="32"/>
        </w:rPr>
        <w:t>75</w:t>
      </w:r>
    </w:p>
    <w:p w14:paraId="4D033D18" w14:textId="77777777" w:rsidR="00764A24" w:rsidRDefault="00764A24" w:rsidP="00D3347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22B8E38" w14:textId="77777777" w:rsidR="00D33474" w:rsidRDefault="00D33474" w:rsidP="00D3347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A33D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ตอนที่ 2 </w:t>
      </w:r>
      <w:r w:rsidRPr="005437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การเปรียบเทียบผลสัมฤทธิ์ทางการเรียนเรื่องผักและผลไม้ ก่อนและหลังเรียนด้วย</w:t>
      </w:r>
      <w:r w:rsidRPr="0054378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การจัดการเรียนรู้แบบซิปปาร่วมกับภูมิปัญญาท้องถิ่น</w:t>
      </w:r>
    </w:p>
    <w:p w14:paraId="5BFBAE1E" w14:textId="77777777" w:rsidR="00D33474" w:rsidRPr="00A33D76" w:rsidRDefault="00D33474" w:rsidP="00D3347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</w:pPr>
      <w:r w:rsidRPr="00A33D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ตารางที่ 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แสดงคะแนน ค่าเฉลี่ย และส่วนเบี่ยงเบนมาตรฐานของคะแนนก่อนและหลังเรียนด้วย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A33D7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การจัดการเรียนรู้แบบซิปปาร่วมกับภูมิปัญญาท้องถิ่น</w:t>
      </w: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720"/>
        <w:gridCol w:w="2383"/>
        <w:gridCol w:w="1643"/>
      </w:tblGrid>
      <w:tr w:rsidR="00D33474" w:rsidRPr="006560D6" w14:paraId="76A70161" w14:textId="77777777" w:rsidTr="00235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3A272" w14:textId="77777777" w:rsidR="00D33474" w:rsidRPr="00F109A1" w:rsidRDefault="00D33474" w:rsidP="00235D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F109A1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นักศึกษาคนที่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BCF52" w14:textId="77777777" w:rsidR="00D33474" w:rsidRPr="00F109A1" w:rsidRDefault="00D33474" w:rsidP="0023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aps w:val="0"/>
                <w:color w:val="000000" w:themeColor="text1"/>
                <w:sz w:val="32"/>
                <w:szCs w:val="32"/>
              </w:rPr>
            </w:pPr>
            <w:r w:rsidRPr="00F109A1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คะแนนก่อนเรียน</w:t>
            </w:r>
          </w:p>
          <w:p w14:paraId="6E9D69CF" w14:textId="77777777" w:rsidR="00D33474" w:rsidRPr="00F109A1" w:rsidRDefault="00D33474" w:rsidP="0023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F109A1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(คะแนนเต็ม 20 คะแนน)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10F0E" w14:textId="77777777" w:rsidR="00D33474" w:rsidRPr="00F109A1" w:rsidRDefault="00D33474" w:rsidP="0023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aps w:val="0"/>
                <w:color w:val="000000" w:themeColor="text1"/>
                <w:sz w:val="32"/>
                <w:szCs w:val="32"/>
              </w:rPr>
            </w:pPr>
            <w:r w:rsidRPr="00F109A1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คะแนนหลังเรียน</w:t>
            </w:r>
          </w:p>
          <w:p w14:paraId="65DB5271" w14:textId="77777777" w:rsidR="00D33474" w:rsidRPr="00F109A1" w:rsidRDefault="00D33474" w:rsidP="0023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F109A1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(คะแนนเต็ม 20 คะแนน)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6A865" w14:textId="77777777" w:rsidR="00D33474" w:rsidRPr="00F109A1" w:rsidRDefault="00D33474" w:rsidP="0023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F109A1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คะแนนที่เพิ่มขึ้น</w:t>
            </w:r>
          </w:p>
        </w:tc>
      </w:tr>
      <w:tr w:rsidR="00D33474" w:rsidRPr="006560D6" w14:paraId="073E76BC" w14:textId="77777777" w:rsidTr="00235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right w:val="none" w:sz="0" w:space="0" w:color="auto"/>
            </w:tcBorders>
            <w:shd w:val="clear" w:color="auto" w:fill="auto"/>
          </w:tcPr>
          <w:p w14:paraId="7FECEC82" w14:textId="77777777" w:rsidR="00D33474" w:rsidRPr="006560D6" w:rsidRDefault="00D33474" w:rsidP="00235D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F3A243F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shd w:val="clear" w:color="auto" w:fill="auto"/>
          </w:tcPr>
          <w:p w14:paraId="348D69D1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</w:tcPr>
          <w:p w14:paraId="3021441A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</w:tr>
      <w:tr w:rsidR="00D33474" w:rsidRPr="006560D6" w14:paraId="5946C994" w14:textId="77777777" w:rsidTr="00235D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14:paraId="025DC33F" w14:textId="77777777" w:rsidR="00D33474" w:rsidRPr="006560D6" w:rsidRDefault="00D33474" w:rsidP="00235D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720" w:type="dxa"/>
            <w:tcBorders>
              <w:left w:val="nil"/>
            </w:tcBorders>
            <w:shd w:val="clear" w:color="auto" w:fill="auto"/>
          </w:tcPr>
          <w:p w14:paraId="6217FD29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14:paraId="4D57ED5B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643" w:type="dxa"/>
            <w:shd w:val="clear" w:color="auto" w:fill="auto"/>
          </w:tcPr>
          <w:p w14:paraId="41399646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</w:tr>
      <w:tr w:rsidR="00D33474" w:rsidRPr="006560D6" w14:paraId="64234C8D" w14:textId="77777777" w:rsidTr="00235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14:paraId="0BB01DEB" w14:textId="77777777" w:rsidR="00D33474" w:rsidRPr="006560D6" w:rsidRDefault="00D33474" w:rsidP="00235D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720" w:type="dxa"/>
            <w:tcBorders>
              <w:left w:val="nil"/>
            </w:tcBorders>
            <w:shd w:val="clear" w:color="auto" w:fill="auto"/>
          </w:tcPr>
          <w:p w14:paraId="7E786A1A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2383" w:type="dxa"/>
            <w:shd w:val="clear" w:color="auto" w:fill="auto"/>
          </w:tcPr>
          <w:p w14:paraId="6C8B6E50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14:paraId="3C13F178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</w:tr>
      <w:tr w:rsidR="00D33474" w:rsidRPr="006560D6" w14:paraId="10354917" w14:textId="77777777" w:rsidTr="00235D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14:paraId="393CB3C3" w14:textId="77777777" w:rsidR="00D33474" w:rsidRPr="006560D6" w:rsidRDefault="00D33474" w:rsidP="00235D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720" w:type="dxa"/>
            <w:tcBorders>
              <w:left w:val="nil"/>
            </w:tcBorders>
            <w:shd w:val="clear" w:color="auto" w:fill="auto"/>
          </w:tcPr>
          <w:p w14:paraId="68C900F3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14:paraId="02366490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643" w:type="dxa"/>
            <w:shd w:val="clear" w:color="auto" w:fill="auto"/>
          </w:tcPr>
          <w:p w14:paraId="7BBCAC92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</w:tr>
      <w:tr w:rsidR="00D33474" w:rsidRPr="006560D6" w14:paraId="136F9F39" w14:textId="77777777" w:rsidTr="00235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14:paraId="6741BF0F" w14:textId="77777777" w:rsidR="00D33474" w:rsidRDefault="00D33474" w:rsidP="00235D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720" w:type="dxa"/>
            <w:tcBorders>
              <w:left w:val="nil"/>
            </w:tcBorders>
            <w:shd w:val="clear" w:color="auto" w:fill="auto"/>
          </w:tcPr>
          <w:p w14:paraId="604B9C22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14:paraId="4FB19D97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643" w:type="dxa"/>
            <w:shd w:val="clear" w:color="auto" w:fill="auto"/>
          </w:tcPr>
          <w:p w14:paraId="6BF79081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</w:tr>
      <w:tr w:rsidR="00D33474" w:rsidRPr="006560D6" w14:paraId="52F6B669" w14:textId="77777777" w:rsidTr="00235D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14:paraId="3C3C1903" w14:textId="77777777" w:rsidR="00D33474" w:rsidRDefault="00D33474" w:rsidP="00235D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720" w:type="dxa"/>
            <w:tcBorders>
              <w:left w:val="nil"/>
            </w:tcBorders>
            <w:shd w:val="clear" w:color="auto" w:fill="auto"/>
          </w:tcPr>
          <w:p w14:paraId="6898509E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2383" w:type="dxa"/>
            <w:shd w:val="clear" w:color="auto" w:fill="auto"/>
          </w:tcPr>
          <w:p w14:paraId="3659B702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14:paraId="2ACE9A00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</w:tr>
      <w:tr w:rsidR="00D33474" w:rsidRPr="006560D6" w14:paraId="2A6BCFCF" w14:textId="77777777" w:rsidTr="00235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14:paraId="5DC0ADC3" w14:textId="77777777" w:rsidR="00D33474" w:rsidRDefault="00D33474" w:rsidP="00235D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720" w:type="dxa"/>
            <w:tcBorders>
              <w:left w:val="nil"/>
            </w:tcBorders>
            <w:shd w:val="clear" w:color="auto" w:fill="auto"/>
          </w:tcPr>
          <w:p w14:paraId="43D706F4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14:paraId="2B3294CF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1643" w:type="dxa"/>
            <w:shd w:val="clear" w:color="auto" w:fill="auto"/>
          </w:tcPr>
          <w:p w14:paraId="4E839EB1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  <w:tr w:rsidR="00D33474" w:rsidRPr="006560D6" w14:paraId="14A48B44" w14:textId="77777777" w:rsidTr="00235D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14:paraId="050FF412" w14:textId="77777777" w:rsidR="00D33474" w:rsidRDefault="00D33474" w:rsidP="00235D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720" w:type="dxa"/>
            <w:tcBorders>
              <w:left w:val="nil"/>
            </w:tcBorders>
            <w:shd w:val="clear" w:color="auto" w:fill="auto"/>
          </w:tcPr>
          <w:p w14:paraId="50130F09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14:paraId="0634A477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643" w:type="dxa"/>
            <w:shd w:val="clear" w:color="auto" w:fill="auto"/>
          </w:tcPr>
          <w:p w14:paraId="2C9614B1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  <w:tr w:rsidR="00D33474" w:rsidRPr="006560D6" w14:paraId="322B9565" w14:textId="77777777" w:rsidTr="00235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14:paraId="077F75B1" w14:textId="77777777" w:rsidR="00D33474" w:rsidRDefault="00D33474" w:rsidP="00235D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720" w:type="dxa"/>
            <w:tcBorders>
              <w:left w:val="nil"/>
            </w:tcBorders>
            <w:shd w:val="clear" w:color="auto" w:fill="auto"/>
          </w:tcPr>
          <w:p w14:paraId="3FD2AD71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14:paraId="10548CFD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14:paraId="16B17D96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</w:tr>
      <w:tr w:rsidR="00D33474" w:rsidRPr="006560D6" w14:paraId="76C15B8F" w14:textId="77777777" w:rsidTr="0054378E">
        <w:trPr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14:paraId="4D0F1C7B" w14:textId="77777777" w:rsidR="00D33474" w:rsidRPr="006560D6" w:rsidRDefault="00D33474" w:rsidP="00235D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720" w:type="dxa"/>
            <w:tcBorders>
              <w:left w:val="nil"/>
            </w:tcBorders>
            <w:shd w:val="clear" w:color="auto" w:fill="auto"/>
          </w:tcPr>
          <w:p w14:paraId="57C47DE3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14:paraId="281E5A30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643" w:type="dxa"/>
            <w:shd w:val="clear" w:color="auto" w:fill="auto"/>
          </w:tcPr>
          <w:p w14:paraId="2F76AC6B" w14:textId="77777777" w:rsidR="00D33474" w:rsidRPr="006560D6" w:rsidRDefault="00D33474" w:rsidP="0023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</w:tr>
      <w:tr w:rsidR="00D33474" w:rsidRPr="006560D6" w14:paraId="73249B2F" w14:textId="77777777" w:rsidTr="00543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14:paraId="72E28338" w14:textId="77777777" w:rsidR="00D33474" w:rsidRDefault="00D33474" w:rsidP="00235D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720" w:type="dxa"/>
            <w:tcBorders>
              <w:left w:val="nil"/>
            </w:tcBorders>
            <w:shd w:val="clear" w:color="auto" w:fill="auto"/>
          </w:tcPr>
          <w:p w14:paraId="76D0E85D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14:paraId="476F1CB7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1643" w:type="dxa"/>
            <w:shd w:val="clear" w:color="auto" w:fill="auto"/>
          </w:tcPr>
          <w:p w14:paraId="0CAD65BC" w14:textId="77777777" w:rsidR="00D33474" w:rsidRPr="006560D6" w:rsidRDefault="00D33474" w:rsidP="0023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</w:tr>
      <w:tr w:rsidR="00D33474" w:rsidRPr="006560D6" w14:paraId="4FEE0882" w14:textId="77777777" w:rsidTr="0054378E">
        <w:trPr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14:paraId="5E625BA0" w14:textId="77777777" w:rsidR="00D33474" w:rsidRPr="006560D6" w:rsidRDefault="00D33474" w:rsidP="00D33474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2720" w:type="dxa"/>
            <w:tcBorders>
              <w:left w:val="nil"/>
            </w:tcBorders>
            <w:shd w:val="clear" w:color="auto" w:fill="auto"/>
          </w:tcPr>
          <w:p w14:paraId="7E61E535" w14:textId="77777777" w:rsidR="00D33474" w:rsidRPr="006560D6" w:rsidRDefault="00D33474" w:rsidP="00D33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2383" w:type="dxa"/>
            <w:shd w:val="clear" w:color="auto" w:fill="auto"/>
          </w:tcPr>
          <w:p w14:paraId="0CA32B87" w14:textId="77777777" w:rsidR="00D33474" w:rsidRPr="006560D6" w:rsidRDefault="00D33474" w:rsidP="00D33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14:paraId="6AC98486" w14:textId="77777777" w:rsidR="00D33474" w:rsidRPr="006560D6" w:rsidRDefault="00D33474" w:rsidP="00D33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  <w:tr w:rsidR="00D33474" w:rsidRPr="006560D6" w14:paraId="16AB5A39" w14:textId="77777777" w:rsidTr="00543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14:paraId="79C93891" w14:textId="77777777" w:rsidR="00D33474" w:rsidRPr="006560D6" w:rsidRDefault="00D33474" w:rsidP="00D33474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2720" w:type="dxa"/>
            <w:tcBorders>
              <w:left w:val="nil"/>
            </w:tcBorders>
            <w:shd w:val="clear" w:color="auto" w:fill="auto"/>
          </w:tcPr>
          <w:p w14:paraId="378C0E9C" w14:textId="77777777" w:rsidR="00D33474" w:rsidRPr="006560D6" w:rsidRDefault="00D33474" w:rsidP="00D33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14:paraId="13193AEF" w14:textId="77777777" w:rsidR="00D33474" w:rsidRPr="006560D6" w:rsidRDefault="00D33474" w:rsidP="00D33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1643" w:type="dxa"/>
            <w:shd w:val="clear" w:color="auto" w:fill="auto"/>
          </w:tcPr>
          <w:p w14:paraId="49F6A882" w14:textId="77777777" w:rsidR="00D33474" w:rsidRPr="006560D6" w:rsidRDefault="00D33474" w:rsidP="00D33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</w:tr>
      <w:tr w:rsidR="00D33474" w:rsidRPr="006560D6" w14:paraId="05B9AB4D" w14:textId="77777777" w:rsidTr="0054378E">
        <w:trPr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14:paraId="46B0EBC3" w14:textId="77777777" w:rsidR="00D33474" w:rsidRPr="006560D6" w:rsidRDefault="00D33474" w:rsidP="00D33474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2720" w:type="dxa"/>
            <w:tcBorders>
              <w:left w:val="nil"/>
            </w:tcBorders>
            <w:shd w:val="clear" w:color="auto" w:fill="auto"/>
          </w:tcPr>
          <w:p w14:paraId="0C517461" w14:textId="77777777" w:rsidR="00D33474" w:rsidRPr="006560D6" w:rsidRDefault="00D33474" w:rsidP="00D33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14:paraId="2BEA6D3B" w14:textId="77777777" w:rsidR="00D33474" w:rsidRPr="006560D6" w:rsidRDefault="00D33474" w:rsidP="00D33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1643" w:type="dxa"/>
            <w:shd w:val="clear" w:color="auto" w:fill="auto"/>
          </w:tcPr>
          <w:p w14:paraId="5B6D288E" w14:textId="77777777" w:rsidR="00D33474" w:rsidRPr="006560D6" w:rsidRDefault="00D33474" w:rsidP="00D33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  <w:tr w:rsidR="00D33474" w:rsidRPr="006560D6" w14:paraId="69BC6393" w14:textId="77777777" w:rsidTr="00543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auto"/>
          </w:tcPr>
          <w:p w14:paraId="3EED6909" w14:textId="77777777" w:rsidR="00D33474" w:rsidRPr="00F109A1" w:rsidRDefault="00D33474" w:rsidP="00D33474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μ</m:t>
                </m:r>
              </m:oMath>
            </m:oMathPara>
          </w:p>
        </w:tc>
        <w:tc>
          <w:tcPr>
            <w:tcW w:w="2720" w:type="dxa"/>
            <w:tcBorders>
              <w:left w:val="nil"/>
            </w:tcBorders>
            <w:shd w:val="clear" w:color="auto" w:fill="auto"/>
          </w:tcPr>
          <w:p w14:paraId="34E363B9" w14:textId="77777777" w:rsidR="00D33474" w:rsidRPr="006560D6" w:rsidRDefault="00D33474" w:rsidP="00D33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8.71</w:t>
            </w:r>
          </w:p>
        </w:tc>
        <w:tc>
          <w:tcPr>
            <w:tcW w:w="2383" w:type="dxa"/>
            <w:shd w:val="clear" w:color="auto" w:fill="auto"/>
          </w:tcPr>
          <w:p w14:paraId="127587CD" w14:textId="77777777" w:rsidR="00D33474" w:rsidRPr="006560D6" w:rsidRDefault="00D33474" w:rsidP="00D33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17.07</w:t>
            </w:r>
          </w:p>
        </w:tc>
        <w:tc>
          <w:tcPr>
            <w:tcW w:w="1643" w:type="dxa"/>
            <w:shd w:val="clear" w:color="auto" w:fill="auto"/>
          </w:tcPr>
          <w:p w14:paraId="41E783E9" w14:textId="77777777" w:rsidR="00D33474" w:rsidRPr="006560D6" w:rsidRDefault="00D33474" w:rsidP="00D33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8.36</w:t>
            </w:r>
          </w:p>
        </w:tc>
      </w:tr>
      <w:tr w:rsidR="00D33474" w:rsidRPr="006560D6" w14:paraId="379E5A97" w14:textId="77777777" w:rsidTr="0054378E">
        <w:trPr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7B44E7C0" w14:textId="77777777" w:rsidR="00D33474" w:rsidRPr="00F109A1" w:rsidRDefault="00D33474" w:rsidP="00D33474">
            <w:pPr>
              <w:jc w:val="center"/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σ</m:t>
                </m:r>
              </m:oMath>
            </m:oMathPara>
          </w:p>
        </w:tc>
        <w:tc>
          <w:tcPr>
            <w:tcW w:w="27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D7B996D" w14:textId="77777777" w:rsidR="00D33474" w:rsidRPr="006560D6" w:rsidRDefault="00D33474" w:rsidP="00D33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0.88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29B9BAFF" w14:textId="77777777" w:rsidR="00D33474" w:rsidRPr="006560D6" w:rsidRDefault="00D33474" w:rsidP="00D33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0.96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55479EA7" w14:textId="77777777" w:rsidR="00D33474" w:rsidRPr="006560D6" w:rsidRDefault="00D33474" w:rsidP="00D33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0.89</w:t>
            </w:r>
          </w:p>
        </w:tc>
      </w:tr>
    </w:tbl>
    <w:p w14:paraId="5106183D" w14:textId="77777777" w:rsidR="00D33474" w:rsidRDefault="00D33474" w:rsidP="00D3347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จากตารางที่ 2 จะเห็นได้ว่า ก่อนเรียนด้วย</w:t>
      </w:r>
      <w:r w:rsidRPr="00A33D7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การจัดการเรียนรู้แบบซิปปาร่วมกับภูมิปัญญาท้องถิ่น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นักศึกษาทำคะแนนสูงสุดได้ 10 คะแนน คะแนนต่ำสุด 7 คะแนน คะแนนเฉลี่ย (</w:t>
      </w:r>
      <m:oMath>
        <m:r>
          <w:rPr>
            <w:rFonts w:ascii="Cambria Math" w:hAnsi="Cambria Math" w:cs="TH SarabunPSK"/>
            <w:sz w:val="32"/>
            <w:szCs w:val="32"/>
          </w:rPr>
          <m:t>μ</m:t>
        </m:r>
      </m:oMath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8.71คะแนน และส่วนเบี่ยงเบนมาตรฐาน (</w:t>
      </w:r>
      <m:oMath>
        <m:r>
          <w:rPr>
            <w:rFonts w:ascii="Cambria Math" w:hAnsi="Cambria Math" w:cs="TH SarabunPSK"/>
            <w:sz w:val="32"/>
            <w:szCs w:val="32"/>
          </w:rPr>
          <m:t>σ</m:t>
        </m:r>
      </m:oMath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0.88 และหลังเรียนด้วย</w:t>
      </w:r>
      <w:r w:rsidRPr="00F109A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การจัดการเรียนรู้แบบซิปปาร่วมกับภูมิปัญญาท้องถิ่น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นักศึกษาทำคะแนนสูงสุดได้ 19 คะแนน คะแนนต่ำสุด 16 คะแนน                คะแนนเฉลี่ย (</w:t>
      </w:r>
      <m:oMath>
        <m:r>
          <w:rPr>
            <w:rFonts w:ascii="Cambria Math" w:hAnsi="Cambria Math" w:cs="TH SarabunPSK"/>
            <w:sz w:val="32"/>
            <w:szCs w:val="32"/>
          </w:rPr>
          <m:t>μ</m:t>
        </m:r>
      </m:oMath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17.07 คะแนน </w:t>
      </w:r>
      <w:r w:rsidRPr="00C869A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และส่วนเบี่ยงเบนมาตรฐาน (</w:t>
      </w:r>
      <m:oMath>
        <m:r>
          <w:rPr>
            <w:rFonts w:ascii="Cambria Math" w:hAnsi="Cambria Math" w:cs="TH SarabunPSK"/>
            <w:sz w:val="32"/>
            <w:szCs w:val="32"/>
          </w:rPr>
          <m:t>σ</m:t>
        </m:r>
      </m:oMath>
      <w:r w:rsidRPr="00C869A4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0.96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แสดงให้เห็นว่า หลังเรียนด้วย</w:t>
      </w:r>
      <w:r w:rsidRPr="00A33D7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การจัดการเรียนรู้แบบซิปปาร่วมกับภูมิปัญญาท้องถิ่น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นักศึกษามีผลสมฤทธิ์ทางการเรียนสูงกว่าก่อนเรียน</w:t>
      </w:r>
    </w:p>
    <w:p w14:paraId="688BA3B8" w14:textId="77777777" w:rsidR="006F02AB" w:rsidRDefault="006F02AB" w:rsidP="00620286">
      <w:pPr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9C25E7F" w14:textId="77777777" w:rsidR="001A0CBD" w:rsidRDefault="001A0CBD" w:rsidP="00620286">
      <w:pPr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D67931D" w14:textId="77777777" w:rsidR="001A0CBD" w:rsidRDefault="001A0CBD" w:rsidP="00620286">
      <w:pPr>
        <w:jc w:val="thaiDistribute"/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</w:p>
    <w:p w14:paraId="5014BE48" w14:textId="77777777" w:rsidR="00620286" w:rsidRPr="00D33474" w:rsidRDefault="00620286" w:rsidP="00620286">
      <w:pPr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33474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lastRenderedPageBreak/>
        <w:t>อภิปรายผล</w:t>
      </w:r>
      <w:r w:rsidR="006F02AB" w:rsidRPr="006F02A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การวิจัย</w:t>
      </w:r>
    </w:p>
    <w:p w14:paraId="46D4B456" w14:textId="77777777" w:rsidR="00D33474" w:rsidRPr="00D33474" w:rsidRDefault="00620286" w:rsidP="00D33474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33474" w:rsidRPr="00D33474">
        <w:rPr>
          <w:rFonts w:ascii="TH SarabunPSK" w:hAnsi="TH SarabunPSK" w:cs="TH SarabunPSK"/>
          <w:color w:val="000000"/>
          <w:sz w:val="32"/>
          <w:szCs w:val="32"/>
          <w:cs/>
        </w:rPr>
        <w:t>จากผลการวิจัยสามารถอภิปรายผลตามวัตถุประสงค์ของการวิจัย ดังนี้</w:t>
      </w:r>
    </w:p>
    <w:p w14:paraId="69171B76" w14:textId="77777777" w:rsidR="00D33474" w:rsidRPr="00D33474" w:rsidRDefault="00D33474" w:rsidP="00D33474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ab/>
        <w:t>1. ผลการเปรียบเทียบผลสัมฤทธิ์ทางการเรียนเรื่อง ผักและผลไม้ หลังเรียนโดยใช้การจัดการเรียนรู้แบบซิปปาร่วมกับภูมิปัญญาท้องถิ่นของนักศึกษาระดับประกาศนียบัตรวิชาชีพชั้นสูงปีที่ 1 แผนกวิชาอาหารและโภชนาการ วิทยาลัยการอาชีพ</w:t>
      </w:r>
      <w:proofErr w:type="spellStart"/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>ตง อำเภอ</w:t>
      </w:r>
      <w:proofErr w:type="spellStart"/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>ตง จังหวัดยะลากับเกณฑ์ร้อยละ 75 พบว่า หลังเรียนโดยใช้การจัดการเรียนรู้แบบซิปปาร่วมกับภูมิปัญญาท้องถิ่น นักศึกษามีผลสัมฤทธิ์ทางการเรียนสูงกว่าเกณฑ์ ทั้งนี้อาจเป็นเพราะว่าการจัดการเรียนรู้แบบซิปปาเป็นการจัดการเรียนรู้ที่เน้นผู้เรียนเป็นสำคัญ มีรูปแบบการจัดกิจกรรมที่ให้ผู้เรียนได้มีส่วนร่วมในการทำกิจกรรมเพื่อค้นคว้าหาความรู้ใหม่ๆ ด้วยตนเอง และผู้เรียนสามารถสร้างปฏิสัมพันธ์แลกเปลี่ยนเรียนรู้กันกับเพื่อนในชั้นเรียน ทำให้ผู้เรียนสามารถพัฒนากระบวนการเรียนรู้ได้ด้วยตนเอง ซึ่งสอดคล้องกับแนวคิดของอุษาพร เสวกวิและ</w:t>
      </w:r>
      <w:proofErr w:type="spellStart"/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>แน่ง</w:t>
      </w:r>
      <w:proofErr w:type="spellEnd"/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>น้อย ทรงกำพล (2562,1-13) กล่าวว่า การเรียนการสอนโดยใช้หลักการของการจัดการเรียนการสอนที่เน้นผู้เรียนเป็นสำคัญด้วยโมเดลซิปปา เป็นเครื่องมือที่สำคัญมากในการสอนวิชาที่เป็นนามธรรม ซับซ้อนและเข้าใจยาก นอกจากนี้การจัดกิจกรรมการเรียน การสอนแบบกลุ่ม เป็นการส่งเสริมให้ผู้เรียนได้มีส่วนร่วม อย่างกระตือรือร้น เพื่อให้ผู้เรียนมี ความเข้าใจและสร้างองค์ความรู้ในรูปแบบของตนเอง ทำให้การเรียนรู้มีความหมายต่อผู้เรียน ผู้เรียนมีความภูมิใจและมีทัศนคติที่ดีต่อวิชาที่เรียน ซึ่งยังสอดคล้องกับงานงานวิจัยของสุณ</w:t>
      </w:r>
      <w:proofErr w:type="spellStart"/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>ิษา</w:t>
      </w:r>
      <w:proofErr w:type="spellEnd"/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สุกราภา (2560) ได้ศึกษาผลการจัดการเรียนรู้แบบซิปปา เรื่อง ผลการใช้กระบวนการจัดการเรียนรู้แบบซิปปาที่มีต่อผลสัมฤทธิ์ทางการเรียนและทักษะกระบวนการทางวิทยาศาสตร์ของนักเรียนชั้นประถมศึกษาปี ที่ 5 ผลการวิจัยพบว่า นักเรียนชั้นประถมศึกษาปี ที่ 5 ที่ได้รับการจัดการเรียนรู้วิชาวิทยาศาสตร์โดยใช้รูปแบบซิปปามีผลสัมฤทธิ์ทางการเรียนวิชาวิทยาศาสตร์ หลังเรียนสูงกว่าก่อนเรียน และนักเรียนได้รับการจัดการเรียนรู้วิชาวิทยาศาสตร์โดยใช้รูปแบบซิปปา มีทักษะกระบวนการทางวิทยาศาสตร์อยู่ในระดับมากที่สุด งานวิจัยนี้ผู้วิจัยได้ใช้รูปแบบการจัดการเรียนรู้แบบซิปปาร่วมกับภูมิปัญญาท้องถิ่นเพื่อให้ผู้เรียนได้ใช้องค์ความรู้จากชาวบ้านในท้องถิ่นและวัตถุดิบที่สามารถหาได้ง่ายในท้องถิ่นมาสร้างสรรค์ผลงานเป็นผลิตภัณฑ์อาหารเพื่อพัฒนากระบวนการเรียนรู้และแนวคิดของผู้เรียนที่ทำให้เกิดองค์ความรู้ใหม่ๆที่ผู้เรียนได้สร้างขึ้นมาด้วยตนเอง ดังสอดคล้องกับแนวคิดของนิคม ชมภูหลง (2548: 5) ได้กล่าวว่า ทุกสิ่งทุกอย่างที่ชาวบ้านคิดขึ้นเองและนำมาใช้ในการแก้ปัญหา เป็นเทคนิควิธีการ เป็นองค์ความรู้ของชาวบ้านทั้งทางกว้างและทางลึกที่ชาวบ้านคิดเอง ทำเอง โดยอาศัยศักยภาพที่มีอยู่แก้ปัญหาการดำเนินชีวิต ในท้องถิ่นได้อย่างเหมาะสมกับยุคสมัย </w:t>
      </w:r>
    </w:p>
    <w:p w14:paraId="36855E00" w14:textId="77777777" w:rsidR="00D33474" w:rsidRPr="00D33474" w:rsidRDefault="00D33474" w:rsidP="007C319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>2. ผลการเปรียบเทียบผลสัมฤทธิ์ทางการเรียนเรื่อง ผักและผลไม้ ก่อนและหลังเรียนด้วย การจัดการเรียนรู้แบบซิปปาร่วมกับภูมิปัญญาท้องถิ่นของนักศึกษาระดับประกาศนียบัตรวิชาชีพชั้นสูงปีที่ 1 แผนกวิชาอาหารและโภชนาการ วิทยาลัยการอาชีพ</w:t>
      </w:r>
      <w:proofErr w:type="spellStart"/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>ตง อำเภอ</w:t>
      </w:r>
      <w:proofErr w:type="spellStart"/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>ตง พบว่า หลังจากที่นักศึกษาเรียนด้วยการจัดการเรียนรู้แบบซิปปาร่วมกับภูมิปัญญาท้องถิ่น นักศึกษามีผลสัมฤทธิ์ทางการเรียนวิชาวิทยาศาสตร์การประกอบอาหาร เรื่อง ผักและผลไม้ สูงกว่าก่อนเรียน ทั้งนี้อาจเป็นเพราะว่าการจัดการเรียนรู้แบบซิปปาร่วมกับภูมิปัญญาท้องถิ่น เป็นการจัดการเรียนรู้ที่เน้นผู้เรียนเป็นสำคัญ ผู้เรียนสามารถศึกษาค้นคว้าหาความรู้ด้วยตนเอง มีการแลกเปลี่ยนข้อมูลความรู้ ความคิดเห็นและประสบการณ์ร่วมกับเพื่อนร่วมชั้นเรียนและองค์ความรู้เดิมในพื้นที่ท้องถิ่นของผู้เรียนนำมาผลิตเป็นชิ้นงานผลิตภัณฑ์อาหารที่มีความสร้างสรรค์ สามารถนำความรู้</w:t>
      </w:r>
      <w:r w:rsidR="007C319D">
        <w:rPr>
          <w:rFonts w:ascii="TH SarabunPSK" w:hAnsi="TH SarabunPSK" w:cs="TH SarabunPSK"/>
          <w:color w:val="000000"/>
          <w:sz w:val="32"/>
          <w:szCs w:val="32"/>
          <w:cs/>
        </w:rPr>
        <w:t>จากการลงมือปฏิบัติจริง</w:t>
      </w:r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>เกิดเป็นกระบวนการเรียนรู้ที่สามารถพัฒนาผลสัมฤทธิ์ทางการเรียนและยังสามารถนำความรู้ไปใช้ใน</w:t>
      </w:r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ชีวิตประจำวันได้ซึ่งสอดคล้องกับงานวิจัยของ</w:t>
      </w:r>
      <w:proofErr w:type="spellStart"/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>นุร</w:t>
      </w:r>
      <w:proofErr w:type="spellEnd"/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>ไอ</w:t>
      </w:r>
      <w:proofErr w:type="spellStart"/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>นี</w:t>
      </w:r>
      <w:proofErr w:type="spellEnd"/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ดือรามะ (2559) ได้ศึกษาเรื่อง ผลของการจัดการเรียนรู้แบบโครงงานร่วมกับภูมิปัญญาท้องถิ่นที่มีต่อผลสัมฤทธิ์ทางการเรียน วิชาวิทยาศาสตร์ ทักษะกระบวนการทางวิทยาศาสตร์และความพึงพอใจต่อการจัดการเร</w:t>
      </w:r>
      <w:r w:rsidR="007C319D">
        <w:rPr>
          <w:rFonts w:ascii="TH SarabunPSK" w:hAnsi="TH SarabunPSK" w:cs="TH SarabunPSK"/>
          <w:color w:val="000000"/>
          <w:sz w:val="32"/>
          <w:szCs w:val="32"/>
          <w:cs/>
        </w:rPr>
        <w:t>ียนรู้ของนักเรียน</w:t>
      </w:r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>ชั้นมัธยมศึกษาปีที่ 4 ผลการศึกษา พบว่า (1) นักเรียนมีผลสัมฤทธิ์ทางการเรียนหลังเรียนสูงกว่าก่อนเรียน โดยก่อนเรียนค่าเฉลี่ยร้อยละ 36.67 และหลังเรียนค่าเฉลี่ย ร้อยละ 67.37 (2) นักเรียนมีคะแนนพัฒนาการทางการเรียนวิทยาศาสตร์หลังการจัดการเรียนรู้แบบโครงงานร่วมกับภูมิปัญญาท้องถิ่นเฉลี่ย เท่ากับ 48.28 คะแนน มีพัฒนาการอยู่ในระดับปานกลาง (3) นักเรียนมีทักษะกระบวนการทางวิทยาศาสตร์หลังเรียนสูงกว่าก่อนเรียน โดยก่อนเรียนค่าเฉลี่ย ร้อยละ 42.15 และหลังเรียนค่าเฉลี่ยร้อยละ 69.83  (4) นักเรียนมีระดับผลสัมฤทธิ์ทางการเรียนวิทยาศาสตร์หลังเรียนในระดับปานกลาง และนักเรียนมีระดับทักษะกระบวนการทางวิทยาศาสตร์หลังเรียน ในระดับค่อนข้างดี (5) นักเรียนมีความพึงพอใจต่อการจัดการเรียนรู้แบบโครงงานร่วมกับภูมิปัญญาท้องถิ่นในระดับมาก</w:t>
      </w:r>
    </w:p>
    <w:p w14:paraId="35740190" w14:textId="77777777" w:rsidR="0054378E" w:rsidRDefault="0054378E" w:rsidP="00D33474">
      <w:pPr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E6CC9CE" w14:textId="77777777" w:rsidR="00D33474" w:rsidRPr="00D33474" w:rsidRDefault="00D33474" w:rsidP="00D33474">
      <w:pPr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33474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ข้อเสนอแนะ</w:t>
      </w:r>
      <w:r w:rsidR="006F02A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จากการวิจัย</w:t>
      </w:r>
    </w:p>
    <w:p w14:paraId="6E86AB2A" w14:textId="77777777" w:rsidR="00D33474" w:rsidRPr="006F02AB" w:rsidRDefault="00D33474" w:rsidP="00D33474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02A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 ข้อเสนอแนะจากการนำผลการวิจัยไปใช้</w:t>
      </w:r>
    </w:p>
    <w:p w14:paraId="3F616777" w14:textId="77777777" w:rsidR="00D33474" w:rsidRPr="00D33474" w:rsidRDefault="00D33474" w:rsidP="00D33474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ab/>
        <w:t>1.1 การจัดกิจกรรมการเรียนรู้ในแต่ละขั้นตอน ครูผู้สอนควรวางแผนและบริหารเวลาให้ดี เพื่อให้เวลาในการจัดการเรียนรู้แต่ละขั้นตอนเป็นไปตามวัตถุประสงค์</w:t>
      </w:r>
    </w:p>
    <w:p w14:paraId="16CB07CA" w14:textId="77777777" w:rsidR="00D33474" w:rsidRPr="00D33474" w:rsidRDefault="00D33474" w:rsidP="00D33474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ab/>
        <w:t>1.2 การมอบหมายงานให้แก่ผู้เรียนในแต่ละขั้นตอน ครูผู้สอนควรระบุและอธิบายวิธีการสั่งงานให้ชัดเจน เพื่อสร้างความเข้าใจในการทำกิจกรรมและเพื่อไม่ให้เกิดความผิดพลาด</w:t>
      </w:r>
    </w:p>
    <w:p w14:paraId="05F695C5" w14:textId="77777777" w:rsidR="00D33474" w:rsidRPr="006F02AB" w:rsidRDefault="006F02AB" w:rsidP="00D33474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33474" w:rsidRPr="006F02A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ข้อเสนอแนะสำหรับการวิจัยครั้งต่อไป</w:t>
      </w:r>
    </w:p>
    <w:p w14:paraId="5FDC61AF" w14:textId="77777777" w:rsidR="00D33474" w:rsidRPr="00D33474" w:rsidRDefault="00D33474" w:rsidP="00D33474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="006F02A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>2.1 ควรมีการศึกษาผลการจัดการเรียนรู้แบบซิปปาร่วมกับแนวคิดอื่นๆ เพื่อสร้างความหลากหลายและเกิดแนวคิดใหม่ๆ มากขึ้น</w:t>
      </w:r>
    </w:p>
    <w:p w14:paraId="249C5C7B" w14:textId="77777777" w:rsidR="00CC15BB" w:rsidRDefault="00D33474" w:rsidP="00D33474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="006F02A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D33474">
        <w:rPr>
          <w:rFonts w:ascii="TH SarabunPSK" w:hAnsi="TH SarabunPSK" w:cs="TH SarabunPSK"/>
          <w:color w:val="000000"/>
          <w:sz w:val="32"/>
          <w:szCs w:val="32"/>
          <w:cs/>
        </w:rPr>
        <w:t>2.2 ควรศึกษาผลการจัดการเรียนรู้แบบซิปปาร่วมกับภูมิปัญญาท้องถิ่นกับรายวิชาอื่นๆ เพื่อให้ผู้เรียนได้มีโอกาสเรียนรู้มากขึ้น</w:t>
      </w:r>
    </w:p>
    <w:p w14:paraId="1D948F5C" w14:textId="77777777" w:rsidR="006F02AB" w:rsidRDefault="006F02AB" w:rsidP="00CC15BB">
      <w:pPr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4F90066" w14:textId="259F3CCB" w:rsidR="00DC155F" w:rsidRDefault="006F02AB" w:rsidP="00CC15BB">
      <w:pPr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เอกสารอ้างอิง</w:t>
      </w:r>
    </w:p>
    <w:p w14:paraId="7BDC4D76" w14:textId="77777777" w:rsidR="00DC155F" w:rsidRPr="009628E3" w:rsidRDefault="00DC155F" w:rsidP="00DC155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628E3">
        <w:rPr>
          <w:rFonts w:ascii="TH SarabunPSK" w:hAnsi="TH SarabunPSK" w:cs="TH SarabunPSK"/>
          <w:sz w:val="32"/>
          <w:szCs w:val="32"/>
          <w:cs/>
        </w:rPr>
        <w:t>ชวลิต ชูก</w:t>
      </w:r>
      <w:r w:rsidRPr="009628E3">
        <w:rPr>
          <w:rFonts w:ascii="TH SarabunPSK" w:hAnsi="TH SarabunPSK" w:cs="TH SarabunPSK" w:hint="cs"/>
          <w:sz w:val="32"/>
          <w:szCs w:val="32"/>
          <w:cs/>
        </w:rPr>
        <w:t>ำ</w:t>
      </w:r>
      <w:r w:rsidRPr="009628E3">
        <w:rPr>
          <w:rFonts w:ascii="TH SarabunPSK" w:hAnsi="TH SarabunPSK" w:cs="TH SarabunPSK"/>
          <w:sz w:val="32"/>
          <w:szCs w:val="32"/>
          <w:cs/>
        </w:rPr>
        <w:t>แพง. (255</w:t>
      </w:r>
      <w:r w:rsidRPr="009628E3">
        <w:rPr>
          <w:rFonts w:ascii="TH SarabunPSK" w:hAnsi="TH SarabunPSK" w:cs="TH SarabunPSK" w:hint="cs"/>
          <w:sz w:val="32"/>
          <w:szCs w:val="32"/>
          <w:cs/>
        </w:rPr>
        <w:t>0</w:t>
      </w:r>
      <w:r w:rsidRPr="009628E3">
        <w:rPr>
          <w:rFonts w:ascii="TH SarabunPSK" w:hAnsi="TH SarabunPSK" w:cs="TH SarabunPSK"/>
          <w:sz w:val="32"/>
          <w:szCs w:val="32"/>
          <w:cs/>
        </w:rPr>
        <w:t>).</w:t>
      </w:r>
      <w:r w:rsidRPr="009628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28E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การประเมินการเรียนรู้.</w:t>
      </w:r>
      <w:r w:rsidRPr="009628E3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2. กรุงเทพฯ: เดือนตุลา.</w:t>
      </w:r>
    </w:p>
    <w:p w14:paraId="4D94A6B8" w14:textId="77777777" w:rsidR="00DC155F" w:rsidRPr="009628E3" w:rsidRDefault="00DC155F" w:rsidP="00DC155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628E3">
        <w:rPr>
          <w:rFonts w:ascii="TH SarabunPSK" w:hAnsi="TH SarabunPSK" w:cs="TH SarabunPSK"/>
          <w:sz w:val="32"/>
          <w:szCs w:val="32"/>
          <w:cs/>
        </w:rPr>
        <w:t>ทิศนา  แขมณี. (</w:t>
      </w:r>
      <w:r w:rsidRPr="009628E3">
        <w:rPr>
          <w:rFonts w:ascii="TH SarabunPSK" w:hAnsi="TH SarabunPSK" w:cs="TH SarabunPSK"/>
          <w:sz w:val="32"/>
          <w:szCs w:val="32"/>
        </w:rPr>
        <w:t xml:space="preserve">2542). </w:t>
      </w:r>
      <w:r w:rsidRPr="009628E3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การจัดการเรียนการสอนโดยยึดผู้เรียนเป็นศูนย์กลางโมเดลซิปปา (</w:t>
      </w:r>
      <w:r w:rsidRPr="009628E3">
        <w:rPr>
          <w:rFonts w:ascii="TH SarabunPSK" w:hAnsi="TH SarabunPSK" w:cs="TH SarabunPSK"/>
          <w:b/>
          <w:bCs/>
          <w:sz w:val="32"/>
          <w:szCs w:val="32"/>
        </w:rPr>
        <w:t>CIPPA Model)</w:t>
      </w:r>
      <w:r w:rsidRPr="009628E3">
        <w:rPr>
          <w:rFonts w:ascii="TH SarabunPSK" w:hAnsi="TH SarabunPSK" w:cs="TH SarabunPSK"/>
          <w:sz w:val="32"/>
          <w:szCs w:val="32"/>
        </w:rPr>
        <w:t xml:space="preserve">. </w:t>
      </w:r>
      <w:r w:rsidRPr="009628E3">
        <w:rPr>
          <w:rFonts w:ascii="TH SarabunPSK" w:hAnsi="TH SarabunPSK" w:cs="TH SarabunPSK"/>
          <w:sz w:val="32"/>
          <w:szCs w:val="32"/>
          <w:cs/>
        </w:rPr>
        <w:t xml:space="preserve">วารสารวิชาการ, </w:t>
      </w:r>
      <w:r w:rsidRPr="009628E3">
        <w:rPr>
          <w:rFonts w:ascii="TH SarabunPSK" w:hAnsi="TH SarabunPSK" w:cs="TH SarabunPSK"/>
          <w:sz w:val="32"/>
          <w:szCs w:val="32"/>
        </w:rPr>
        <w:t>2</w:t>
      </w:r>
      <w:r w:rsidRPr="009628E3">
        <w:rPr>
          <w:rFonts w:ascii="TH SarabunPSK" w:hAnsi="TH SarabunPSK" w:cs="TH SarabunPSK"/>
          <w:sz w:val="32"/>
          <w:szCs w:val="32"/>
          <w:cs/>
        </w:rPr>
        <w:t>(</w:t>
      </w:r>
      <w:r w:rsidRPr="009628E3">
        <w:rPr>
          <w:rFonts w:ascii="TH SarabunPSK" w:hAnsi="TH SarabunPSK" w:cs="TH SarabunPSK"/>
          <w:sz w:val="32"/>
          <w:szCs w:val="32"/>
        </w:rPr>
        <w:t>5), 29.</w:t>
      </w:r>
    </w:p>
    <w:p w14:paraId="5ACCCE9D" w14:textId="77777777" w:rsidR="00DC155F" w:rsidRPr="009628E3" w:rsidRDefault="00DC155F" w:rsidP="00DC155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628E3">
        <w:rPr>
          <w:rFonts w:ascii="TH SarabunPSK" w:hAnsi="TH SarabunPSK" w:cs="TH SarabunPSK"/>
          <w:sz w:val="32"/>
          <w:szCs w:val="32"/>
          <w:cs/>
        </w:rPr>
        <w:t xml:space="preserve">นิคม ชมภูหลง. (2548). </w:t>
      </w:r>
      <w:r w:rsidRPr="009628E3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ภูมิปัญญาท้องถิ่นสู่การเรียนรู้</w:t>
      </w:r>
      <w:r w:rsidRPr="009628E3">
        <w:rPr>
          <w:rFonts w:ascii="TH SarabunPSK" w:hAnsi="TH SarabunPSK" w:cs="TH SarabunPSK"/>
          <w:sz w:val="32"/>
          <w:szCs w:val="32"/>
          <w:cs/>
        </w:rPr>
        <w:t>. พิมพ์ครั้งที่ 2. มหาสารคาม: กลุ่มนิเทศติดตามประเมินผลการจัดการศึกษาส</w:t>
      </w:r>
      <w:r w:rsidRPr="009628E3">
        <w:rPr>
          <w:rFonts w:ascii="TH SarabunPSK" w:hAnsi="TH SarabunPSK" w:cs="TH SarabunPSK" w:hint="cs"/>
          <w:sz w:val="32"/>
          <w:szCs w:val="32"/>
          <w:cs/>
        </w:rPr>
        <w:t>ำ</w:t>
      </w:r>
      <w:r w:rsidRPr="009628E3">
        <w:rPr>
          <w:rFonts w:ascii="TH SarabunPSK" w:hAnsi="TH SarabunPSK" w:cs="TH SarabunPSK"/>
          <w:sz w:val="32"/>
          <w:szCs w:val="32"/>
          <w:cs/>
        </w:rPr>
        <w:t>นักงานเขตพื้นที่การศึกษามหาสารคามเขต.</w:t>
      </w:r>
    </w:p>
    <w:p w14:paraId="7E1F3AD8" w14:textId="77777777" w:rsidR="00DC155F" w:rsidRPr="009628E3" w:rsidRDefault="00DC155F" w:rsidP="00DC155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628E3">
        <w:rPr>
          <w:rFonts w:ascii="TH SarabunPSK" w:hAnsi="TH SarabunPSK" w:cs="TH SarabunPSK" w:hint="cs"/>
          <w:sz w:val="32"/>
          <w:szCs w:val="32"/>
          <w:cs/>
        </w:rPr>
        <w:t>นุร</w:t>
      </w:r>
      <w:proofErr w:type="spellEnd"/>
      <w:r w:rsidRPr="009628E3">
        <w:rPr>
          <w:rFonts w:ascii="TH SarabunPSK" w:hAnsi="TH SarabunPSK" w:cs="TH SarabunPSK" w:hint="cs"/>
          <w:sz w:val="32"/>
          <w:szCs w:val="32"/>
          <w:cs/>
        </w:rPr>
        <w:t>ไอ</w:t>
      </w:r>
      <w:proofErr w:type="spellStart"/>
      <w:r w:rsidRPr="009628E3">
        <w:rPr>
          <w:rFonts w:ascii="TH SarabunPSK" w:hAnsi="TH SarabunPSK" w:cs="TH SarabunPSK" w:hint="cs"/>
          <w:sz w:val="32"/>
          <w:szCs w:val="32"/>
          <w:cs/>
        </w:rPr>
        <w:t>นี</w:t>
      </w:r>
      <w:proofErr w:type="spellEnd"/>
      <w:r w:rsidRPr="009628E3">
        <w:rPr>
          <w:rFonts w:ascii="TH SarabunPSK" w:hAnsi="TH SarabunPSK" w:cs="TH SarabunPSK" w:hint="cs"/>
          <w:sz w:val="32"/>
          <w:szCs w:val="32"/>
          <w:cs/>
        </w:rPr>
        <w:t xml:space="preserve"> ดือรามะ. (2559). </w:t>
      </w:r>
      <w:r w:rsidRPr="009628E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ผลการจัดการเรียนรู้แบบโครงงานร่วมกับภูมิปัญญาท้องถิ่นที่มีผลสัมฤทธิ์ทางการเรียน วิชา วิทยาศาสตร์ ทักษะกระบวนการทางวิทยาศาสตร์และความพึงพอใจต่อการจัดการเรียนรู้ ของนักเรียนชั้นมัธยมศึกษาปีที่ 4</w:t>
      </w:r>
      <w:r w:rsidRPr="009628E3">
        <w:rPr>
          <w:rFonts w:ascii="TH SarabunPSK" w:hAnsi="TH SarabunPSK" w:cs="TH SarabunPSK" w:hint="cs"/>
          <w:sz w:val="32"/>
          <w:szCs w:val="32"/>
          <w:cs/>
        </w:rPr>
        <w:t>. วิทยานิพนธ์ศึกษา</w:t>
      </w:r>
      <w:proofErr w:type="spellStart"/>
      <w:r w:rsidRPr="009628E3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Pr="009628E3">
        <w:rPr>
          <w:rFonts w:ascii="TH SarabunPSK" w:hAnsi="TH SarabunPSK" w:cs="TH SarabunPSK" w:hint="cs"/>
          <w:sz w:val="32"/>
          <w:szCs w:val="32"/>
          <w:cs/>
        </w:rPr>
        <w:t>สตรมหาบัณฑิต, สาขาวิชาหลักสูตรและการสอน  มหาวิทยาลัยสงขลานครินทร์.</w:t>
      </w:r>
    </w:p>
    <w:p w14:paraId="0D8DEF08" w14:textId="77777777" w:rsidR="00DC155F" w:rsidRPr="009628E3" w:rsidRDefault="00DC155F" w:rsidP="00DC155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628E3">
        <w:rPr>
          <w:rFonts w:ascii="TH SarabunPSK" w:hAnsi="TH SarabunPSK" w:cs="TH SarabunPSK"/>
          <w:sz w:val="32"/>
          <w:szCs w:val="32"/>
          <w:cs/>
        </w:rPr>
        <w:t>พิมพันธ์ เดชะคุปต์ และ พเยาว์ ยินดีสุข. (</w:t>
      </w:r>
      <w:r w:rsidRPr="009628E3">
        <w:rPr>
          <w:rFonts w:ascii="TH SarabunPSK" w:hAnsi="TH SarabunPSK" w:cs="TH SarabunPSK"/>
          <w:sz w:val="32"/>
          <w:szCs w:val="32"/>
        </w:rPr>
        <w:t xml:space="preserve">2548). </w:t>
      </w:r>
      <w:r w:rsidRPr="009628E3">
        <w:rPr>
          <w:rFonts w:ascii="TH SarabunPSK" w:hAnsi="TH SarabunPSK" w:cs="TH SarabunPSK"/>
          <w:b/>
          <w:bCs/>
          <w:sz w:val="32"/>
          <w:szCs w:val="32"/>
          <w:cs/>
        </w:rPr>
        <w:t>วิธีวิทยาการสอนวิทยาศาสตร์ทั่วไป.</w:t>
      </w:r>
      <w:r w:rsidRPr="009628E3">
        <w:rPr>
          <w:rFonts w:ascii="TH SarabunPSK" w:hAnsi="TH SarabunPSK" w:cs="TH SarabunPSK"/>
          <w:sz w:val="32"/>
          <w:szCs w:val="32"/>
          <w:cs/>
        </w:rPr>
        <w:t xml:space="preserve"> กรุงเทพฯ: </w:t>
      </w:r>
    </w:p>
    <w:p w14:paraId="1917C898" w14:textId="77777777" w:rsidR="00DC155F" w:rsidRDefault="00DC155F" w:rsidP="00DC155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628E3">
        <w:rPr>
          <w:rFonts w:ascii="TH SarabunPSK" w:hAnsi="TH SarabunPSK" w:cs="TH SarabunPSK"/>
          <w:sz w:val="32"/>
          <w:szCs w:val="32"/>
          <w:cs/>
        </w:rPr>
        <w:t>พัฒนาคุณภาพวิชาการ.</w:t>
      </w:r>
    </w:p>
    <w:p w14:paraId="0A6BB4EF" w14:textId="77777777" w:rsidR="001A0CBD" w:rsidRPr="009628E3" w:rsidRDefault="001A0CBD" w:rsidP="00DC155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713DD9C" w14:textId="77777777" w:rsidR="00DC155F" w:rsidRPr="009628E3" w:rsidRDefault="00DC155F" w:rsidP="00DC155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628E3">
        <w:rPr>
          <w:rFonts w:ascii="TH SarabunPSK" w:hAnsi="TH SarabunPSK" w:cs="TH SarabunPSK"/>
          <w:sz w:val="32"/>
          <w:szCs w:val="32"/>
          <w:cs/>
        </w:rPr>
        <w:lastRenderedPageBreak/>
        <w:t>ศิ</w:t>
      </w:r>
      <w:proofErr w:type="spellEnd"/>
      <w:r w:rsidRPr="009628E3">
        <w:rPr>
          <w:rFonts w:ascii="TH SarabunPSK" w:hAnsi="TH SarabunPSK" w:cs="TH SarabunPSK"/>
          <w:sz w:val="32"/>
          <w:szCs w:val="32"/>
          <w:cs/>
        </w:rPr>
        <w:t xml:space="preserve">ริชัย กาญจนวสี. (2552). </w:t>
      </w:r>
      <w:r w:rsidRPr="009628E3">
        <w:rPr>
          <w:rFonts w:ascii="TH SarabunPSK" w:hAnsi="TH SarabunPSK" w:cs="TH SarabunPSK"/>
          <w:b/>
          <w:bCs/>
          <w:sz w:val="32"/>
          <w:szCs w:val="32"/>
          <w:cs/>
        </w:rPr>
        <w:t>ทฤษฎีการทดสอบแบบดั้งเดิม.</w:t>
      </w:r>
      <w:r w:rsidRPr="009628E3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6. กรุงเทพฯ: จุฬาลงกรณ์</w:t>
      </w:r>
    </w:p>
    <w:p w14:paraId="50299ABD" w14:textId="77777777" w:rsidR="00DC155F" w:rsidRPr="009628E3" w:rsidRDefault="00DC155F" w:rsidP="00DC155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628E3">
        <w:rPr>
          <w:rFonts w:ascii="TH SarabunPSK" w:hAnsi="TH SarabunPSK" w:cs="TH SarabunPSK"/>
          <w:sz w:val="32"/>
          <w:szCs w:val="32"/>
          <w:cs/>
        </w:rPr>
        <w:t>มหาวิทยาลัย.</w:t>
      </w:r>
    </w:p>
    <w:p w14:paraId="6722223E" w14:textId="77777777" w:rsidR="00DC155F" w:rsidRPr="009628E3" w:rsidRDefault="00DC155F" w:rsidP="00DC155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628E3">
        <w:rPr>
          <w:rFonts w:ascii="TH SarabunPSK" w:hAnsi="TH SarabunPSK" w:cs="TH SarabunPSK"/>
          <w:sz w:val="32"/>
          <w:szCs w:val="32"/>
          <w:cs/>
        </w:rPr>
        <w:t xml:space="preserve">สถาบันการส่งเสริมการสอนวิทยาศาสตร์และเทคโนโลยี. (2537). </w:t>
      </w:r>
      <w:r w:rsidRPr="009628E3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การจัดการเรียนรู้กลุ่มวิทยาศาสตร์หลักสูตรการศึกษาขั้นพื้นฐาน</w:t>
      </w:r>
      <w:r w:rsidRPr="009628E3">
        <w:rPr>
          <w:rFonts w:ascii="TH SarabunPSK" w:hAnsi="TH SarabunPSK" w:cs="TH SarabunPSK"/>
          <w:sz w:val="32"/>
          <w:szCs w:val="32"/>
          <w:cs/>
        </w:rPr>
        <w:t>. กรุงเทพฯ : คุรุสภาลาดพร้าว.</w:t>
      </w:r>
    </w:p>
    <w:p w14:paraId="4A137E3D" w14:textId="0D55F947" w:rsidR="00DC155F" w:rsidRPr="009628E3" w:rsidRDefault="00DC155F" w:rsidP="00DC155F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28E3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สำนักงานคณะกรรมการการอาชีวศึกษา. </w:t>
      </w:r>
      <w:r w:rsidRPr="009628E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หลักสูตรประกาศนียบัตรวิชาชีพชั้นสูง พุทธศักราช </w:t>
      </w:r>
      <w:r w:rsidRPr="009628E3">
        <w:rPr>
          <w:rFonts w:ascii="TH SarabunPSK" w:hAnsi="TH SarabunPSK" w:cs="TH SarabunPSK"/>
          <w:b/>
          <w:bCs/>
          <w:sz w:val="32"/>
          <w:szCs w:val="32"/>
        </w:rPr>
        <w:t xml:space="preserve">  2563</w:t>
      </w:r>
      <w:r w:rsidRPr="009628E3">
        <w:rPr>
          <w:rFonts w:ascii="TH SarabunPSK" w:hAnsi="TH SarabunPSK" w:cs="TH SarabunPSK"/>
          <w:sz w:val="32"/>
          <w:szCs w:val="32"/>
        </w:rPr>
        <w:t>.   [</w:t>
      </w:r>
      <w:r w:rsidRPr="009628E3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Pr="009628E3">
        <w:rPr>
          <w:rFonts w:ascii="TH SarabunPSK" w:hAnsi="TH SarabunPSK" w:cs="TH SarabunPSK"/>
          <w:sz w:val="32"/>
          <w:szCs w:val="32"/>
        </w:rPr>
        <w:t xml:space="preserve">]. </w:t>
      </w:r>
      <w:r w:rsidRPr="009628E3">
        <w:rPr>
          <w:rFonts w:ascii="TH SarabunPSK" w:hAnsi="TH SarabunPSK" w:cs="TH SarabunPSK" w:hint="cs"/>
          <w:sz w:val="32"/>
          <w:szCs w:val="32"/>
          <w:cs/>
        </w:rPr>
        <w:t>เข้าถึงได้จาก</w:t>
      </w:r>
      <w:r w:rsidRPr="009628E3">
        <w:t xml:space="preserve"> </w:t>
      </w:r>
      <w:r w:rsidRPr="009628E3">
        <w:rPr>
          <w:rFonts w:ascii="TH SarabunPSK" w:hAnsi="TH SarabunPSK" w:cs="TH SarabunPSK"/>
          <w:sz w:val="32"/>
          <w:szCs w:val="32"/>
        </w:rPr>
        <w:t>https://bsq.vec.go.th/th-th</w:t>
      </w:r>
      <w:r w:rsidRPr="009628E3">
        <w:rPr>
          <w:rFonts w:ascii="TH SarabunPSK" w:hAnsi="TH SarabunPSK" w:cs="TH SarabunPSK" w:hint="cs"/>
          <w:sz w:val="32"/>
          <w:szCs w:val="32"/>
          <w:cs/>
        </w:rPr>
        <w:t>/หลักสูตร/ประกาศนียบัตรวิชาชีพชั้นสูง(</w:t>
      </w:r>
      <w:proofErr w:type="spellStart"/>
      <w:r w:rsidRPr="009628E3"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 w:rsidRPr="009628E3">
        <w:rPr>
          <w:rFonts w:ascii="TH SarabunPSK" w:hAnsi="TH SarabunPSK" w:cs="TH SarabunPSK" w:hint="cs"/>
          <w:sz w:val="32"/>
          <w:szCs w:val="32"/>
          <w:cs/>
        </w:rPr>
        <w:t>)/หลักสูตรพศ</w:t>
      </w:r>
      <w:r w:rsidRPr="009628E3">
        <w:rPr>
          <w:rFonts w:ascii="TH SarabunPSK" w:hAnsi="TH SarabunPSK" w:cs="TH SarabunPSK"/>
          <w:sz w:val="32"/>
          <w:szCs w:val="32"/>
          <w:cs/>
        </w:rPr>
        <w:t>2563.</w:t>
      </w:r>
      <w:proofErr w:type="spellStart"/>
      <w:r w:rsidRPr="009628E3">
        <w:rPr>
          <w:rFonts w:ascii="TH SarabunPSK" w:hAnsi="TH SarabunPSK" w:cs="TH SarabunPSK"/>
          <w:sz w:val="32"/>
          <w:szCs w:val="32"/>
        </w:rPr>
        <w:t>aspx</w:t>
      </w:r>
      <w:proofErr w:type="spellEnd"/>
      <w:r w:rsidRPr="009628E3">
        <w:rPr>
          <w:rFonts w:ascii="TH SarabunPSK" w:hAnsi="TH SarabunPSK" w:cs="TH SarabunPSK" w:hint="cs"/>
          <w:sz w:val="32"/>
          <w:szCs w:val="32"/>
          <w:cs/>
        </w:rPr>
        <w:t xml:space="preserve">. (วันที่ค้นข้อมูล </w:t>
      </w:r>
      <w:r w:rsidRPr="009628E3">
        <w:rPr>
          <w:rFonts w:ascii="TH SarabunPSK" w:hAnsi="TH SarabunPSK" w:cs="TH SarabunPSK"/>
          <w:sz w:val="32"/>
          <w:szCs w:val="32"/>
        </w:rPr>
        <w:t xml:space="preserve">: 1 </w:t>
      </w:r>
      <w:r w:rsidRPr="009628E3">
        <w:rPr>
          <w:rFonts w:ascii="TH SarabunPSK" w:hAnsi="TH SarabunPSK" w:cs="TH SarabunPSK" w:hint="cs"/>
          <w:sz w:val="32"/>
          <w:szCs w:val="32"/>
          <w:cs/>
        </w:rPr>
        <w:t>กันยายน 2564)</w:t>
      </w:r>
    </w:p>
    <w:p w14:paraId="68DEC5A5" w14:textId="77777777" w:rsidR="00DC155F" w:rsidRPr="009628E3" w:rsidRDefault="00DC155F" w:rsidP="00DC155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628E3">
        <w:rPr>
          <w:rFonts w:ascii="TH SarabunPSK" w:hAnsi="TH SarabunPSK" w:cs="TH SarabunPSK"/>
          <w:sz w:val="32"/>
          <w:szCs w:val="32"/>
          <w:cs/>
        </w:rPr>
        <w:t>สุณ</w:t>
      </w:r>
      <w:proofErr w:type="spellStart"/>
      <w:r w:rsidRPr="009628E3">
        <w:rPr>
          <w:rFonts w:ascii="TH SarabunPSK" w:hAnsi="TH SarabunPSK" w:cs="TH SarabunPSK"/>
          <w:sz w:val="32"/>
          <w:szCs w:val="32"/>
          <w:cs/>
        </w:rPr>
        <w:t>ิษา</w:t>
      </w:r>
      <w:proofErr w:type="spellEnd"/>
      <w:r w:rsidRPr="009628E3">
        <w:rPr>
          <w:rFonts w:ascii="TH SarabunPSK" w:hAnsi="TH SarabunPSK" w:cs="TH SarabunPSK"/>
          <w:sz w:val="32"/>
          <w:szCs w:val="32"/>
          <w:cs/>
        </w:rPr>
        <w:t xml:space="preserve"> สุกราภา. (</w:t>
      </w:r>
      <w:r w:rsidRPr="009628E3">
        <w:rPr>
          <w:rFonts w:ascii="TH SarabunPSK" w:hAnsi="TH SarabunPSK" w:cs="TH SarabunPSK"/>
          <w:sz w:val="32"/>
          <w:szCs w:val="32"/>
        </w:rPr>
        <w:t xml:space="preserve">2560). </w:t>
      </w:r>
      <w:r w:rsidRPr="009628E3">
        <w:rPr>
          <w:rFonts w:ascii="TH SarabunPSK" w:hAnsi="TH SarabunPSK" w:cs="TH SarabunPSK"/>
          <w:b/>
          <w:bCs/>
          <w:sz w:val="32"/>
          <w:szCs w:val="32"/>
          <w:cs/>
        </w:rPr>
        <w:t>ผลการใช้กระบวนการจัดการเรียนรู้แบบซิปปาที่มีต่อผลสัมฤทธิ์ทางการเรียนและทักษะกระบวนการทางวิทยาศาสตร์ของนักเรียนชั้นประถมศึกษาปี ที่ 5</w:t>
      </w:r>
      <w:r w:rsidRPr="009628E3">
        <w:rPr>
          <w:rFonts w:ascii="TH SarabunPSK" w:hAnsi="TH SarabunPSK" w:cs="TH SarabunPSK"/>
          <w:sz w:val="32"/>
          <w:szCs w:val="32"/>
        </w:rPr>
        <w:t xml:space="preserve"> (</w:t>
      </w:r>
      <w:r w:rsidRPr="009628E3">
        <w:rPr>
          <w:rFonts w:ascii="TH SarabunPSK" w:hAnsi="TH SarabunPSK" w:cs="TH SarabunPSK"/>
          <w:sz w:val="32"/>
          <w:szCs w:val="32"/>
          <w:cs/>
        </w:rPr>
        <w:t xml:space="preserve">วิทยานิพนธ์ปริญญามหาบัณฑิต). นครสวรรค์. มหาวิทยาลัยราชภัฏนครสวรรค์. สืบค้นจาก </w:t>
      </w:r>
      <w:r w:rsidRPr="009628E3">
        <w:rPr>
          <w:rFonts w:ascii="TH SarabunPSK" w:hAnsi="TH SarabunPSK" w:cs="TH SarabunPSK"/>
          <w:sz w:val="32"/>
          <w:szCs w:val="32"/>
        </w:rPr>
        <w:t>http://ns.nsru.ac.th/bitstream/nsru/167/1/Sunisa_Sukrapha.pdf</w:t>
      </w:r>
    </w:p>
    <w:p w14:paraId="455142D4" w14:textId="77777777" w:rsidR="00DC155F" w:rsidRDefault="00DC155F" w:rsidP="00DC155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628E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อุษาพร เสวกวิและ</w:t>
      </w:r>
      <w:r w:rsidRPr="009628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คณะ. (2562, พฤษภาคม-สิงหาคม). </w:t>
      </w:r>
      <w:r w:rsidRPr="009628E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แนวคิดในการสร้างแบบเรียนที่เน้นผู้เรียนเป็นสำคัญโดยใช้โมเดลซิปปา</w:t>
      </w:r>
      <w:r w:rsidRPr="009628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 วารสารราชพฤกษ์. </w:t>
      </w:r>
      <w:r w:rsidRPr="009628E3">
        <w:rPr>
          <w:rFonts w:ascii="TH SarabunPSK" w:hAnsi="TH SarabunPSK" w:cs="TH SarabunPSK" w:hint="cs"/>
          <w:sz w:val="32"/>
          <w:szCs w:val="32"/>
          <w:cs/>
        </w:rPr>
        <w:t>62(2),1-13.</w:t>
      </w:r>
    </w:p>
    <w:p w14:paraId="6D4FDE60" w14:textId="77777777" w:rsidR="00CC15BB" w:rsidRPr="00CC15BB" w:rsidRDefault="00CC15BB" w:rsidP="00CC15BB">
      <w:pPr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C12F4A0" w14:textId="77777777" w:rsidR="00CC15BB" w:rsidRPr="00B23F7A" w:rsidRDefault="00CC15BB" w:rsidP="00CC15BB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6E3F5964" w14:textId="77777777" w:rsidR="00314B8D" w:rsidRPr="00314B8D" w:rsidRDefault="00314B8D" w:rsidP="00314B8D">
      <w:pPr>
        <w:tabs>
          <w:tab w:val="left" w:pos="993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</w:p>
    <w:sectPr w:rsidR="00314B8D" w:rsidRPr="00314B8D" w:rsidSect="00625FE4">
      <w:pgSz w:w="11906" w:h="16838"/>
      <w:pgMar w:top="1361" w:right="1644" w:bottom="1644" w:left="192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72C4B"/>
    <w:multiLevelType w:val="multilevel"/>
    <w:tmpl w:val="189805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58C54124"/>
    <w:multiLevelType w:val="multilevel"/>
    <w:tmpl w:val="F544FC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E4"/>
    <w:rsid w:val="00004B72"/>
    <w:rsid w:val="00043008"/>
    <w:rsid w:val="000631A1"/>
    <w:rsid w:val="000B4296"/>
    <w:rsid w:val="000C56E8"/>
    <w:rsid w:val="000D566B"/>
    <w:rsid w:val="00143A48"/>
    <w:rsid w:val="001A0CBD"/>
    <w:rsid w:val="001B33C4"/>
    <w:rsid w:val="001F1B60"/>
    <w:rsid w:val="001F30BA"/>
    <w:rsid w:val="00236076"/>
    <w:rsid w:val="002706AB"/>
    <w:rsid w:val="0027447C"/>
    <w:rsid w:val="00277D11"/>
    <w:rsid w:val="002B238B"/>
    <w:rsid w:val="002F4D28"/>
    <w:rsid w:val="00314B8D"/>
    <w:rsid w:val="00331C32"/>
    <w:rsid w:val="00335C9A"/>
    <w:rsid w:val="003550BC"/>
    <w:rsid w:val="003624A6"/>
    <w:rsid w:val="00371DBA"/>
    <w:rsid w:val="003E6748"/>
    <w:rsid w:val="0045141A"/>
    <w:rsid w:val="004B6785"/>
    <w:rsid w:val="004C2453"/>
    <w:rsid w:val="004E2FF4"/>
    <w:rsid w:val="00506790"/>
    <w:rsid w:val="0054378E"/>
    <w:rsid w:val="00547399"/>
    <w:rsid w:val="005734F5"/>
    <w:rsid w:val="00587D1B"/>
    <w:rsid w:val="005E3FD0"/>
    <w:rsid w:val="005E5A16"/>
    <w:rsid w:val="00620286"/>
    <w:rsid w:val="00625FE4"/>
    <w:rsid w:val="00654F0B"/>
    <w:rsid w:val="00665120"/>
    <w:rsid w:val="00695690"/>
    <w:rsid w:val="006F02AB"/>
    <w:rsid w:val="00723C8A"/>
    <w:rsid w:val="00737FE0"/>
    <w:rsid w:val="007511AB"/>
    <w:rsid w:val="00764A24"/>
    <w:rsid w:val="007C319D"/>
    <w:rsid w:val="007F4BFD"/>
    <w:rsid w:val="007F6D33"/>
    <w:rsid w:val="00806D08"/>
    <w:rsid w:val="0083418C"/>
    <w:rsid w:val="0086301F"/>
    <w:rsid w:val="00874E0C"/>
    <w:rsid w:val="00886386"/>
    <w:rsid w:val="008C3035"/>
    <w:rsid w:val="008D35BE"/>
    <w:rsid w:val="008F0191"/>
    <w:rsid w:val="00957057"/>
    <w:rsid w:val="009628E3"/>
    <w:rsid w:val="009966D9"/>
    <w:rsid w:val="009C2D7B"/>
    <w:rsid w:val="009E4FCB"/>
    <w:rsid w:val="00A5710D"/>
    <w:rsid w:val="00A60661"/>
    <w:rsid w:val="00A72FA2"/>
    <w:rsid w:val="00A80FDE"/>
    <w:rsid w:val="00AA502C"/>
    <w:rsid w:val="00AD75F0"/>
    <w:rsid w:val="00B335EE"/>
    <w:rsid w:val="00B42543"/>
    <w:rsid w:val="00B75D7E"/>
    <w:rsid w:val="00BD1AB3"/>
    <w:rsid w:val="00C036AE"/>
    <w:rsid w:val="00C0553E"/>
    <w:rsid w:val="00C1676D"/>
    <w:rsid w:val="00C826B8"/>
    <w:rsid w:val="00C9715F"/>
    <w:rsid w:val="00CC15BB"/>
    <w:rsid w:val="00CE5E54"/>
    <w:rsid w:val="00D33474"/>
    <w:rsid w:val="00D37AF5"/>
    <w:rsid w:val="00D47314"/>
    <w:rsid w:val="00DC155F"/>
    <w:rsid w:val="00E5407F"/>
    <w:rsid w:val="00E872EF"/>
    <w:rsid w:val="00EB5F74"/>
    <w:rsid w:val="00EE68E9"/>
    <w:rsid w:val="00F750D6"/>
    <w:rsid w:val="00FD65F7"/>
    <w:rsid w:val="00FF3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BC9B"/>
  <w15:docId w15:val="{B62F6CAB-6630-45E0-B4F7-EF94F41D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FE4"/>
    <w:pPr>
      <w:jc w:val="left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3474"/>
    <w:rPr>
      <w:rFonts w:eastAsia="Webdings"/>
      <w:szCs w:val="30"/>
    </w:rPr>
  </w:style>
  <w:style w:type="table" w:customStyle="1" w:styleId="31">
    <w:name w:val="ตารางธรรมดา 31"/>
    <w:basedOn w:val="a1"/>
    <w:uiPriority w:val="43"/>
    <w:rsid w:val="00D33474"/>
    <w:pPr>
      <w:jc w:val="left"/>
    </w:pPr>
    <w:rPr>
      <w:rFonts w:asciiTheme="minorHAnsi" w:hAnsiTheme="minorHAnsi" w:cstheme="minorBidi"/>
      <w:sz w:val="22"/>
      <w:szCs w:val="28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54378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4378E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737F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5106</Words>
  <Characters>29105</Characters>
  <Application>Microsoft Office Word</Application>
  <DocSecurity>0</DocSecurity>
  <Lines>242</Lines>
  <Paragraphs>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34143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Mr.KKD</dc:creator>
  <cp:lastModifiedBy>อิสนาวาตี อาแว</cp:lastModifiedBy>
  <cp:revision>2</cp:revision>
  <cp:lastPrinted>2022-01-24T13:23:00Z</cp:lastPrinted>
  <dcterms:created xsi:type="dcterms:W3CDTF">2022-02-08T15:34:00Z</dcterms:created>
  <dcterms:modified xsi:type="dcterms:W3CDTF">2022-02-08T15:34:00Z</dcterms:modified>
</cp:coreProperties>
</file>