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5118" w14:textId="715F3D2D" w:rsidR="00A45C8A" w:rsidRDefault="00A45C8A" w:rsidP="00A45C8A">
      <w:pPr>
        <w:spacing w:after="0" w:line="240" w:lineRule="auto"/>
        <w:jc w:val="center"/>
        <w:rPr>
          <w:rFonts w:ascii="TH SarabunPSK" w:hAnsi="TH SarabunPSK" w:cs="TH SarabunPSK"/>
          <w:b/>
          <w:bCs/>
          <w:sz w:val="32"/>
          <w:szCs w:val="32"/>
        </w:rPr>
      </w:pPr>
      <w:r w:rsidRPr="00E35824">
        <w:rPr>
          <w:rFonts w:ascii="TH SarabunPSK" w:hAnsi="TH SarabunPSK" w:cs="TH SarabunPSK"/>
          <w:b/>
          <w:bCs/>
          <w:sz w:val="32"/>
          <w:szCs w:val="32"/>
        </w:rPr>
        <w:t xml:space="preserve">Effect of Using </w:t>
      </w:r>
      <w:r>
        <w:rPr>
          <w:rFonts w:ascii="TH SarabunPSK" w:hAnsi="TH SarabunPSK" w:cs="TH SarabunPSK"/>
          <w:b/>
          <w:bCs/>
          <w:sz w:val="32"/>
          <w:szCs w:val="32"/>
        </w:rPr>
        <w:t xml:space="preserve">Digital </w:t>
      </w:r>
      <w:r w:rsidRPr="00E35824">
        <w:rPr>
          <w:rFonts w:ascii="TH SarabunPSK" w:hAnsi="TH SarabunPSK" w:cs="TH SarabunPSK"/>
          <w:b/>
          <w:bCs/>
          <w:sz w:val="32"/>
          <w:szCs w:val="32"/>
        </w:rPr>
        <w:t xml:space="preserve">Graphic Organizers in </w:t>
      </w:r>
      <w:r w:rsidRPr="004A4C19">
        <w:rPr>
          <w:rFonts w:ascii="TH SarabunPSK" w:hAnsi="TH SarabunPSK" w:cs="TH SarabunPSK"/>
          <w:b/>
          <w:bCs/>
          <w:sz w:val="32"/>
          <w:szCs w:val="32"/>
        </w:rPr>
        <w:t>English Grammar Learning</w:t>
      </w:r>
    </w:p>
    <w:p w14:paraId="608C99E2" w14:textId="07BDC6FC" w:rsidR="008869D8" w:rsidRPr="00B26CC9" w:rsidRDefault="00A45C8A" w:rsidP="00A45C8A">
      <w:pPr>
        <w:spacing w:after="0"/>
        <w:jc w:val="center"/>
        <w:rPr>
          <w:rFonts w:ascii="TH SarabunPSK" w:hAnsi="TH SarabunPSK" w:cs="TH SarabunPSK"/>
          <w:sz w:val="24"/>
          <w:szCs w:val="24"/>
        </w:rPr>
      </w:pPr>
      <w:r w:rsidRPr="004A4C19">
        <w:rPr>
          <w:rFonts w:ascii="TH SarabunPSK" w:hAnsi="TH SarabunPSK" w:cs="TH SarabunPSK"/>
          <w:b/>
          <w:bCs/>
          <w:sz w:val="32"/>
          <w:szCs w:val="32"/>
        </w:rPr>
        <w:t>of</w:t>
      </w:r>
      <w:r>
        <w:rPr>
          <w:rFonts w:ascii="TH SarabunPSK" w:hAnsi="TH SarabunPSK" w:cs="TH SarabunPSK"/>
          <w:b/>
          <w:bCs/>
          <w:sz w:val="32"/>
          <w:szCs w:val="32"/>
        </w:rPr>
        <w:t xml:space="preserve"> </w:t>
      </w:r>
      <w:r w:rsidRPr="004A4C19">
        <w:rPr>
          <w:rFonts w:ascii="TH SarabunPSK" w:hAnsi="TH SarabunPSK" w:cs="TH SarabunPSK"/>
          <w:b/>
          <w:bCs/>
          <w:sz w:val="32"/>
          <w:szCs w:val="32"/>
        </w:rPr>
        <w:t xml:space="preserve">ESL </w:t>
      </w:r>
      <w:r>
        <w:rPr>
          <w:rFonts w:ascii="TH SarabunPSK" w:hAnsi="TH SarabunPSK" w:cs="TH SarabunPSK"/>
          <w:b/>
          <w:bCs/>
          <w:sz w:val="32"/>
          <w:szCs w:val="32"/>
        </w:rPr>
        <w:t>Undergraduate Students</w:t>
      </w:r>
    </w:p>
    <w:p w14:paraId="2D3A6704" w14:textId="5306348C" w:rsidR="00695335"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Introduction</w:t>
      </w:r>
    </w:p>
    <w:p w14:paraId="22BBCB72" w14:textId="6CACA1F3" w:rsidR="0038258D" w:rsidRPr="00B26CC9" w:rsidRDefault="0038258D" w:rsidP="004957D4">
      <w:pPr>
        <w:pStyle w:val="ListParagraph"/>
        <w:spacing w:line="240" w:lineRule="auto"/>
        <w:ind w:left="709" w:firstLine="731"/>
        <w:rPr>
          <w:rFonts w:ascii="TH SarabunPSK" w:hAnsi="TH SarabunPSK" w:cs="TH SarabunPSK"/>
          <w:sz w:val="32"/>
          <w:szCs w:val="32"/>
        </w:rPr>
      </w:pPr>
      <w:r w:rsidRPr="00B26CC9">
        <w:rPr>
          <w:rFonts w:ascii="TH SarabunPSK" w:hAnsi="TH SarabunPSK" w:cs="TH SarabunPSK"/>
          <w:sz w:val="32"/>
          <w:szCs w:val="32"/>
        </w:rPr>
        <w:t>English language has become significantly important since it is considered as the most common language spoken internationally in the world nowadays. As well as Thailand is the country that used English as second language (ESL) also finds a lot of beneﬁts from using English language to communicate to others in various</w:t>
      </w:r>
      <w:r w:rsidR="001F75BF"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purposes (Sudathip et al., 2020). Moreover, English language helps transform the educational experiences and business to other people around the world. Therefore, English is not only a subject studied in schools, but also a center of knowledge in global society.  </w:t>
      </w:r>
    </w:p>
    <w:p w14:paraId="1978947B" w14:textId="13092279" w:rsidR="0038258D" w:rsidRPr="00B26CC9" w:rsidRDefault="0038258D" w:rsidP="0038258D">
      <w:pPr>
        <w:pStyle w:val="ListParagraph"/>
        <w:spacing w:line="240" w:lineRule="auto"/>
        <w:ind w:firstLine="720"/>
        <w:rPr>
          <w:rFonts w:ascii="TH SarabunPSK" w:hAnsi="TH SarabunPSK" w:cs="TH SarabunPSK"/>
          <w:sz w:val="32"/>
          <w:szCs w:val="32"/>
        </w:rPr>
      </w:pPr>
      <w:r w:rsidRPr="00B26CC9">
        <w:rPr>
          <w:rFonts w:ascii="TH SarabunPSK" w:hAnsi="TH SarabunPSK" w:cs="TH SarabunPSK"/>
          <w:sz w:val="32"/>
          <w:szCs w:val="32"/>
        </w:rPr>
        <w:t>English grammar has been a focus in ESL learning research for longtime. The</w:t>
      </w:r>
      <w:r w:rsidRPr="00B26CC9">
        <w:rPr>
          <w:rFonts w:ascii="TH SarabunPSK" w:hAnsi="TH SarabunPSK" w:cs="TH SarabunPSK"/>
          <w:sz w:val="32"/>
          <w:szCs w:val="32"/>
          <w:cs/>
        </w:rPr>
        <w:t xml:space="preserve"> </w:t>
      </w:r>
      <w:r w:rsidRPr="00B26CC9">
        <w:rPr>
          <w:rFonts w:ascii="TH SarabunPSK" w:hAnsi="TH SarabunPSK" w:cs="TH SarabunPSK"/>
          <w:sz w:val="32"/>
          <w:szCs w:val="32"/>
        </w:rPr>
        <w:t>on-going debate about the best way to teach grammar has significant influenced on the development of language teaching practice. The concept of pedagogical grammars is intended to provide those involved in language teaching and learning with grammatical presentation of the language for the purpose of teaching and learning, syllabus construction, and materials development</w:t>
      </w:r>
      <w:r w:rsidRPr="00B26CC9">
        <w:rPr>
          <w:rFonts w:ascii="TH SarabunPSK" w:hAnsi="TH SarabunPSK" w:cs="TH SarabunPSK"/>
          <w:sz w:val="32"/>
          <w:szCs w:val="32"/>
          <w:cs/>
        </w:rPr>
        <w:t xml:space="preserve"> (</w:t>
      </w:r>
      <w:proofErr w:type="spellStart"/>
      <w:r w:rsidRPr="00B26CC9">
        <w:rPr>
          <w:rFonts w:ascii="TH SarabunPSK" w:hAnsi="TH SarabunPSK" w:cs="TH SarabunPSK"/>
          <w:sz w:val="32"/>
          <w:szCs w:val="32"/>
        </w:rPr>
        <w:t>Namaziandost</w:t>
      </w:r>
      <w:proofErr w:type="spellEnd"/>
      <w:r w:rsidRPr="00B26CC9">
        <w:rPr>
          <w:rFonts w:ascii="TH SarabunPSK" w:hAnsi="TH SarabunPSK" w:cs="TH SarabunPSK"/>
          <w:sz w:val="32"/>
          <w:szCs w:val="32"/>
        </w:rPr>
        <w:t xml:space="preserve"> &amp; </w:t>
      </w:r>
      <w:proofErr w:type="spellStart"/>
      <w:r w:rsidRPr="00B26CC9">
        <w:rPr>
          <w:rFonts w:ascii="TH SarabunPSK" w:hAnsi="TH SarabunPSK" w:cs="TH SarabunPSK"/>
          <w:sz w:val="32"/>
          <w:szCs w:val="32"/>
        </w:rPr>
        <w:t>Çakmak</w:t>
      </w:r>
      <w:proofErr w:type="spellEnd"/>
      <w:r w:rsidRPr="00B26CC9">
        <w:rPr>
          <w:rFonts w:ascii="TH SarabunPSK" w:hAnsi="TH SarabunPSK" w:cs="TH SarabunPSK"/>
          <w:sz w:val="32"/>
          <w:szCs w:val="32"/>
        </w:rPr>
        <w:t xml:space="preserve">, </w:t>
      </w:r>
      <w:r w:rsidRPr="00B26CC9">
        <w:rPr>
          <w:rFonts w:ascii="TH SarabunPSK" w:hAnsi="TH SarabunPSK" w:cs="TH SarabunPSK"/>
          <w:sz w:val="32"/>
          <w:szCs w:val="32"/>
          <w:cs/>
        </w:rPr>
        <w:t xml:space="preserve">2020). </w:t>
      </w:r>
      <w:r w:rsidRPr="00B26CC9">
        <w:rPr>
          <w:rFonts w:ascii="TH SarabunPSK" w:hAnsi="TH SarabunPSK" w:cs="TH SarabunPSK"/>
          <w:sz w:val="32"/>
          <w:szCs w:val="32"/>
        </w:rPr>
        <w:t xml:space="preserve">Hence, various perspectives, methods, and techniques for teaching grammar have emerged for ESL teachers to choose from </w:t>
      </w:r>
      <w:proofErr w:type="gramStart"/>
      <w:r w:rsidRPr="00B26CC9">
        <w:rPr>
          <w:rFonts w:ascii="TH SarabunPSK" w:hAnsi="TH SarabunPSK" w:cs="TH SarabunPSK"/>
          <w:sz w:val="32"/>
          <w:szCs w:val="32"/>
        </w:rPr>
        <w:t>in order to</w:t>
      </w:r>
      <w:proofErr w:type="gramEnd"/>
      <w:r w:rsidRPr="00B26CC9">
        <w:rPr>
          <w:rFonts w:ascii="TH SarabunPSK" w:hAnsi="TH SarabunPSK" w:cs="TH SarabunPSK"/>
          <w:sz w:val="32"/>
          <w:szCs w:val="32"/>
        </w:rPr>
        <w:t xml:space="preserve"> suit their own learners and classroom environment. Therefore, empowering students today to learn and become</w:t>
      </w:r>
      <w:r w:rsidRPr="00B26CC9">
        <w:rPr>
          <w:rFonts w:ascii="TH SarabunPSK" w:hAnsi="TH SarabunPSK" w:cs="TH SarabunPSK"/>
          <w:sz w:val="32"/>
          <w:szCs w:val="32"/>
          <w:cs/>
        </w:rPr>
        <w:t xml:space="preserve"> </w:t>
      </w:r>
      <w:r w:rsidRPr="00B26CC9">
        <w:rPr>
          <w:rFonts w:ascii="TH SarabunPSK" w:hAnsi="TH SarabunPSK" w:cs="TH SarabunPSK"/>
          <w:sz w:val="32"/>
          <w:szCs w:val="32"/>
        </w:rPr>
        <w:t>productive</w:t>
      </w:r>
      <w:r w:rsidR="00630204" w:rsidRPr="00B26CC9">
        <w:rPr>
          <w:rFonts w:ascii="TH SarabunPSK" w:hAnsi="TH SarabunPSK" w:cs="TH SarabunPSK"/>
          <w:sz w:val="32"/>
          <w:szCs w:val="32"/>
        </w:rPr>
        <w:t>,</w:t>
      </w:r>
      <w:r w:rsidRPr="00B26CC9">
        <w:rPr>
          <w:rFonts w:ascii="TH SarabunPSK" w:hAnsi="TH SarabunPSK" w:cs="TH SarabunPSK"/>
          <w:sz w:val="32"/>
          <w:szCs w:val="32"/>
        </w:rPr>
        <w:t xml:space="preserve"> students </w:t>
      </w:r>
      <w:proofErr w:type="gramStart"/>
      <w:r w:rsidRPr="00B26CC9">
        <w:rPr>
          <w:rFonts w:ascii="TH SarabunPSK" w:hAnsi="TH SarabunPSK" w:cs="TH SarabunPSK"/>
          <w:sz w:val="32"/>
          <w:szCs w:val="32"/>
        </w:rPr>
        <w:t>requires</w:t>
      </w:r>
      <w:proofErr w:type="gramEnd"/>
      <w:r w:rsidRPr="00B26CC9">
        <w:rPr>
          <w:rFonts w:ascii="TH SarabunPSK" w:hAnsi="TH SarabunPSK" w:cs="TH SarabunPSK"/>
          <w:sz w:val="32"/>
          <w:szCs w:val="32"/>
        </w:rPr>
        <w:t xml:space="preserve"> educators to use approaches that engage them on a personal level with their learning </w:t>
      </w:r>
      <w:r w:rsidRPr="00B26CC9">
        <w:rPr>
          <w:rFonts w:ascii="TH SarabunPSK" w:hAnsi="TH SarabunPSK" w:cs="TH SarabunPSK"/>
          <w:sz w:val="32"/>
          <w:szCs w:val="32"/>
          <w:cs/>
        </w:rPr>
        <w:t>(</w:t>
      </w:r>
      <w:proofErr w:type="spellStart"/>
      <w:r w:rsidRPr="00B26CC9">
        <w:rPr>
          <w:rFonts w:ascii="TH SarabunPSK" w:hAnsi="TH SarabunPSK" w:cs="TH SarabunPSK"/>
          <w:sz w:val="32"/>
          <w:szCs w:val="32"/>
        </w:rPr>
        <w:t>Tavakoli</w:t>
      </w:r>
      <w:proofErr w:type="spellEnd"/>
      <w:r w:rsidRPr="00B26CC9">
        <w:rPr>
          <w:rFonts w:ascii="TH SarabunPSK" w:hAnsi="TH SarabunPSK" w:cs="TH SarabunPSK"/>
          <w:sz w:val="32"/>
          <w:szCs w:val="32"/>
        </w:rPr>
        <w:t xml:space="preserve">, </w:t>
      </w:r>
      <w:r w:rsidRPr="00B26CC9">
        <w:rPr>
          <w:rFonts w:ascii="TH SarabunPSK" w:hAnsi="TH SarabunPSK" w:cs="TH SarabunPSK"/>
          <w:sz w:val="32"/>
          <w:szCs w:val="32"/>
          <w:cs/>
        </w:rPr>
        <w:t>2021)</w:t>
      </w:r>
      <w:r w:rsidRPr="00B26CC9">
        <w:rPr>
          <w:rFonts w:ascii="TH SarabunPSK" w:hAnsi="TH SarabunPSK" w:cs="TH SarabunPSK"/>
          <w:sz w:val="32"/>
          <w:szCs w:val="32"/>
        </w:rPr>
        <w:t xml:space="preserve">. </w:t>
      </w:r>
    </w:p>
    <w:p w14:paraId="5C789CCB" w14:textId="31708CA3" w:rsidR="00E55A22" w:rsidRPr="00B26CC9" w:rsidRDefault="0038258D" w:rsidP="00C1701B">
      <w:pPr>
        <w:pStyle w:val="ListParagraph"/>
        <w:spacing w:line="240" w:lineRule="auto"/>
        <w:ind w:firstLine="720"/>
        <w:rPr>
          <w:rFonts w:ascii="TH SarabunPSK" w:hAnsi="TH SarabunPSK" w:cs="TH SarabunPSK"/>
          <w:sz w:val="32"/>
          <w:szCs w:val="32"/>
        </w:rPr>
      </w:pPr>
      <w:r w:rsidRPr="00B26CC9">
        <w:rPr>
          <w:rFonts w:ascii="TH SarabunPSK" w:hAnsi="TH SarabunPSK" w:cs="TH SarabunPSK"/>
          <w:sz w:val="32"/>
          <w:szCs w:val="32"/>
        </w:rPr>
        <w:t xml:space="preserve">The digital technologies of information and communication are having a growing role in university educational processes (Carpenter, Green, &amp; </w:t>
      </w:r>
      <w:proofErr w:type="spellStart"/>
      <w:r w:rsidRPr="00B26CC9">
        <w:rPr>
          <w:rFonts w:ascii="TH SarabunPSK" w:hAnsi="TH SarabunPSK" w:cs="TH SarabunPSK"/>
          <w:sz w:val="32"/>
          <w:szCs w:val="32"/>
        </w:rPr>
        <w:t>LaFlam</w:t>
      </w:r>
      <w:proofErr w:type="spellEnd"/>
      <w:r w:rsidRPr="00B26CC9">
        <w:rPr>
          <w:rFonts w:ascii="TH SarabunPSK" w:hAnsi="TH SarabunPSK" w:cs="TH SarabunPSK"/>
          <w:sz w:val="32"/>
          <w:szCs w:val="32"/>
        </w:rPr>
        <w:t xml:space="preserve">, </w:t>
      </w:r>
      <w:r w:rsidRPr="00B26CC9">
        <w:rPr>
          <w:rFonts w:ascii="TH SarabunPSK" w:hAnsi="TH SarabunPSK" w:cs="TH SarabunPSK"/>
          <w:sz w:val="32"/>
          <w:szCs w:val="32"/>
          <w:cs/>
        </w:rPr>
        <w:t xml:space="preserve">2011). </w:t>
      </w:r>
      <w:r w:rsidRPr="00B26CC9">
        <w:rPr>
          <w:rFonts w:ascii="TH SarabunPSK" w:hAnsi="TH SarabunPSK" w:cs="TH SarabunPSK"/>
          <w:sz w:val="32"/>
          <w:szCs w:val="32"/>
        </w:rPr>
        <w:t>Thus, it is recommended that university lecturers are required to teach effectively in different environments, and to make effective use of information and communication technology on their teaching (</w:t>
      </w:r>
      <w:proofErr w:type="spellStart"/>
      <w:r w:rsidRPr="00B26CC9">
        <w:rPr>
          <w:rFonts w:ascii="TH SarabunPSK" w:hAnsi="TH SarabunPSK" w:cs="TH SarabunPSK"/>
          <w:sz w:val="32"/>
          <w:szCs w:val="32"/>
        </w:rPr>
        <w:t>Phantharakphong</w:t>
      </w:r>
      <w:proofErr w:type="spellEnd"/>
      <w:r w:rsidRPr="00B26CC9">
        <w:rPr>
          <w:rFonts w:ascii="TH SarabunPSK" w:hAnsi="TH SarabunPSK" w:cs="TH SarabunPSK"/>
          <w:sz w:val="32"/>
          <w:szCs w:val="32"/>
        </w:rPr>
        <w:t>, Sudathip, &amp; Tang, 2019). Today’s language teaching and learning require a lot of digital platforms to support ESL learners in achieving their target language, especially when society faces the situation of the Covid 19</w:t>
      </w:r>
      <w:r w:rsidR="00B33BD1" w:rsidRPr="00B26CC9">
        <w:rPr>
          <w:rFonts w:ascii="TH SarabunPSK" w:hAnsi="TH SarabunPSK" w:cs="TH SarabunPSK"/>
          <w:sz w:val="32"/>
          <w:szCs w:val="32"/>
        </w:rPr>
        <w:t xml:space="preserve"> pandemic</w:t>
      </w:r>
      <w:r w:rsidR="001F75BF"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In addition, many online tools are implemented in various language classes including graphic organizers (GOs), which combine linguistic forms </w:t>
      </w:r>
      <w:r w:rsidRPr="00B26CC9">
        <w:rPr>
          <w:rFonts w:ascii="TH SarabunPSK" w:hAnsi="TH SarabunPSK" w:cs="TH SarabunPSK"/>
          <w:sz w:val="32"/>
          <w:szCs w:val="32"/>
        </w:rPr>
        <w:lastRenderedPageBreak/>
        <w:t>like words and phrases with non-linguistic forms like symbols and arrows that show relationships</w:t>
      </w:r>
      <w:r w:rsidR="001F75BF" w:rsidRPr="00B26CC9">
        <w:rPr>
          <w:rFonts w:ascii="TH SarabunPSK" w:hAnsi="TH SarabunPSK" w:cs="TH SarabunPSK"/>
          <w:sz w:val="32"/>
          <w:szCs w:val="32"/>
        </w:rPr>
        <w:t xml:space="preserve"> of information. </w:t>
      </w:r>
      <w:proofErr w:type="spellStart"/>
      <w:r w:rsidR="001F75BF" w:rsidRPr="00B26CC9">
        <w:rPr>
          <w:rFonts w:ascii="TH SarabunPSK" w:hAnsi="TH SarabunPSK" w:cs="TH SarabunPSK"/>
          <w:sz w:val="32"/>
          <w:szCs w:val="32"/>
        </w:rPr>
        <w:t>Ausubel</w:t>
      </w:r>
      <w:proofErr w:type="spellEnd"/>
      <w:r w:rsidR="001F75BF" w:rsidRPr="00B26CC9">
        <w:rPr>
          <w:rFonts w:ascii="TH SarabunPSK" w:hAnsi="TH SarabunPSK" w:cs="TH SarabunPSK"/>
          <w:sz w:val="32"/>
          <w:szCs w:val="32"/>
        </w:rPr>
        <w:t xml:space="preserve"> (1963) who firstly developed </w:t>
      </w:r>
      <w:r w:rsidR="00DD6646" w:rsidRPr="00B26CC9">
        <w:rPr>
          <w:rFonts w:ascii="TH SarabunPSK" w:hAnsi="TH SarabunPSK" w:cs="TH SarabunPSK"/>
          <w:sz w:val="32"/>
          <w:szCs w:val="32"/>
        </w:rPr>
        <w:t xml:space="preserve">Graphic </w:t>
      </w:r>
      <w:r w:rsidR="00E30ED0" w:rsidRPr="00B26CC9">
        <w:rPr>
          <w:rFonts w:ascii="TH SarabunPSK" w:hAnsi="TH SarabunPSK" w:cs="TH SarabunPSK"/>
          <w:sz w:val="32"/>
          <w:szCs w:val="32"/>
        </w:rPr>
        <w:t xml:space="preserve">Organizers </w:t>
      </w:r>
      <w:r w:rsidR="00630204" w:rsidRPr="00B26CC9">
        <w:rPr>
          <w:rFonts w:ascii="TH SarabunPSK" w:hAnsi="TH SarabunPSK" w:cs="TH SarabunPSK"/>
          <w:sz w:val="32"/>
          <w:szCs w:val="32"/>
        </w:rPr>
        <w:t>(</w:t>
      </w:r>
      <w:r w:rsidR="001F75BF" w:rsidRPr="00B26CC9">
        <w:rPr>
          <w:rFonts w:ascii="TH SarabunPSK" w:hAnsi="TH SarabunPSK" w:cs="TH SarabunPSK"/>
          <w:sz w:val="32"/>
          <w:szCs w:val="32"/>
        </w:rPr>
        <w:t>GOs</w:t>
      </w:r>
      <w:r w:rsidR="00630204" w:rsidRPr="00B26CC9">
        <w:rPr>
          <w:rFonts w:ascii="TH SarabunPSK" w:hAnsi="TH SarabunPSK" w:cs="TH SarabunPSK"/>
          <w:sz w:val="32"/>
          <w:szCs w:val="32"/>
        </w:rPr>
        <w:t>)</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believed that the methods use</w:t>
      </w:r>
      <w:r w:rsidR="001F75BF" w:rsidRPr="00B26CC9">
        <w:rPr>
          <w:rFonts w:ascii="TH SarabunPSK" w:hAnsi="TH SarabunPSK" w:cs="TH SarabunPSK"/>
          <w:sz w:val="32"/>
          <w:szCs w:val="32"/>
        </w:rPr>
        <w:t xml:space="preserve">d </w:t>
      </w:r>
      <w:r w:rsidR="00A07988" w:rsidRPr="00B26CC9">
        <w:rPr>
          <w:rFonts w:ascii="TH SarabunPSK" w:hAnsi="TH SarabunPSK" w:cs="TH SarabunPSK"/>
          <w:sz w:val="32"/>
          <w:szCs w:val="32"/>
        </w:rPr>
        <w:t>by teachers to represent information</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can stimulate learning; a suitable organizer can help students to establish associations</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between new information and what they have previously learned. Egan (1999) define</w:t>
      </w:r>
      <w:r w:rsidR="001F75BF" w:rsidRPr="00B26CC9">
        <w:rPr>
          <w:rFonts w:ascii="TH SarabunPSK" w:hAnsi="TH SarabunPSK" w:cs="TH SarabunPSK"/>
          <w:sz w:val="32"/>
          <w:szCs w:val="32"/>
        </w:rPr>
        <w:t>d</w:t>
      </w:r>
      <w:r w:rsidR="00A07988" w:rsidRPr="00B26CC9">
        <w:rPr>
          <w:rFonts w:ascii="TH SarabunPSK" w:hAnsi="TH SarabunPSK" w:cs="TH SarabunPSK"/>
          <w:sz w:val="32"/>
          <w:szCs w:val="32"/>
        </w:rPr>
        <w:t xml:space="preserve"> GOs as “visual representation of knowledge, a way of structuring information, and of</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arranging essential aspects of an idea or topic into a pattern using labels”.</w:t>
      </w:r>
      <w:r w:rsidR="003F093A" w:rsidRPr="00B26CC9">
        <w:rPr>
          <w:rFonts w:ascii="TH SarabunPSK" w:hAnsi="TH SarabunPSK" w:cs="TH SarabunPSK"/>
          <w:sz w:val="32"/>
          <w:szCs w:val="32"/>
        </w:rPr>
        <w:t xml:space="preserve"> It is also believed that GOs</w:t>
      </w:r>
      <w:r w:rsidRPr="00B26CC9">
        <w:rPr>
          <w:rFonts w:ascii="TH SarabunPSK" w:hAnsi="TH SarabunPSK" w:cs="TH SarabunPSK"/>
          <w:sz w:val="32"/>
          <w:szCs w:val="32"/>
        </w:rPr>
        <w:t xml:space="preserve"> effectively lead learners to unify new concepts and propositions in an active way (</w:t>
      </w:r>
      <w:proofErr w:type="spellStart"/>
      <w:r w:rsidRPr="00B26CC9">
        <w:rPr>
          <w:rFonts w:ascii="TH SarabunPSK" w:hAnsi="TH SarabunPSK" w:cs="TH SarabunPSK"/>
          <w:sz w:val="32"/>
          <w:szCs w:val="32"/>
        </w:rPr>
        <w:t>Kansızoğlu</w:t>
      </w:r>
      <w:proofErr w:type="spellEnd"/>
      <w:r w:rsidRPr="00B26CC9">
        <w:rPr>
          <w:rFonts w:ascii="TH SarabunPSK" w:hAnsi="TH SarabunPSK" w:cs="TH SarabunPSK"/>
          <w:sz w:val="32"/>
          <w:szCs w:val="32"/>
        </w:rPr>
        <w:t xml:space="preserve">, 2017). </w:t>
      </w:r>
      <w:r w:rsidR="003F093A" w:rsidRPr="00B26CC9">
        <w:rPr>
          <w:rFonts w:ascii="TH SarabunPSK" w:hAnsi="TH SarabunPSK" w:cs="TH SarabunPSK"/>
          <w:sz w:val="32"/>
          <w:szCs w:val="32"/>
        </w:rPr>
        <w:t>GOs</w:t>
      </w:r>
      <w:r w:rsidRPr="00B26CC9">
        <w:rPr>
          <w:rFonts w:ascii="TH SarabunPSK" w:hAnsi="TH SarabunPSK" w:cs="TH SarabunPSK"/>
          <w:sz w:val="32"/>
          <w:szCs w:val="32"/>
        </w:rPr>
        <w:t xml:space="preserve"> can also serve as a brainstorming tool to activate prior knowledge and to connect what students know with new information (</w:t>
      </w:r>
      <w:proofErr w:type="spellStart"/>
      <w:r w:rsidRPr="00B26CC9">
        <w:rPr>
          <w:rFonts w:ascii="TH SarabunPSK" w:hAnsi="TH SarabunPSK" w:cs="TH SarabunPSK"/>
          <w:sz w:val="32"/>
          <w:szCs w:val="32"/>
        </w:rPr>
        <w:t>Manoli</w:t>
      </w:r>
      <w:proofErr w:type="spellEnd"/>
      <w:r w:rsidRPr="00B26CC9">
        <w:rPr>
          <w:rFonts w:ascii="TH SarabunPSK" w:hAnsi="TH SarabunPSK" w:cs="TH SarabunPSK"/>
          <w:sz w:val="32"/>
          <w:szCs w:val="32"/>
        </w:rPr>
        <w:t xml:space="preserve"> &amp; </w:t>
      </w:r>
      <w:proofErr w:type="spellStart"/>
      <w:r w:rsidRPr="00B26CC9">
        <w:rPr>
          <w:rFonts w:ascii="TH SarabunPSK" w:hAnsi="TH SarabunPSK" w:cs="TH SarabunPSK"/>
          <w:sz w:val="32"/>
          <w:szCs w:val="32"/>
        </w:rPr>
        <w:t>Papadopoulou</w:t>
      </w:r>
      <w:proofErr w:type="spellEnd"/>
      <w:r w:rsidRPr="00B26CC9">
        <w:rPr>
          <w:rFonts w:ascii="TH SarabunPSK" w:hAnsi="TH SarabunPSK" w:cs="TH SarabunPSK"/>
          <w:sz w:val="32"/>
          <w:szCs w:val="32"/>
        </w:rPr>
        <w:t xml:space="preserve">, 2012). </w:t>
      </w:r>
      <w:r w:rsidR="00CA7EE0" w:rsidRPr="00B26CC9">
        <w:rPr>
          <w:rFonts w:ascii="TH SarabunPSK" w:hAnsi="TH SarabunPSK" w:cs="TH SarabunPSK"/>
          <w:sz w:val="32"/>
          <w:szCs w:val="32"/>
        </w:rPr>
        <w:t xml:space="preserve">The GOs are used as a tool to explain </w:t>
      </w:r>
      <w:r w:rsidR="00560C3C" w:rsidRPr="00B26CC9">
        <w:rPr>
          <w:rFonts w:ascii="TH SarabunPSK" w:hAnsi="TH SarabunPSK" w:cs="TH SarabunPSK"/>
          <w:sz w:val="32"/>
          <w:szCs w:val="32"/>
        </w:rPr>
        <w:t>and organize ideas and</w:t>
      </w:r>
      <w:r w:rsidR="00CA7EE0" w:rsidRPr="00B26CC9">
        <w:rPr>
          <w:rFonts w:ascii="TH SarabunPSK" w:hAnsi="TH SarabunPSK" w:cs="TH SarabunPSK"/>
          <w:sz w:val="32"/>
          <w:szCs w:val="32"/>
        </w:rPr>
        <w:t xml:space="preserve"> relationship of each grammatical structure and rule in the students’ learning process which represents in various ways, such as, concept maps, mind maps, </w:t>
      </w:r>
      <w:r w:rsidR="00560C3C" w:rsidRPr="00B26CC9">
        <w:rPr>
          <w:rFonts w:ascii="TH SarabunPSK" w:hAnsi="TH SarabunPSK" w:cs="TH SarabunPSK"/>
          <w:sz w:val="32"/>
          <w:szCs w:val="32"/>
        </w:rPr>
        <w:t xml:space="preserve">fishbones maps, Venn diagrams </w:t>
      </w:r>
      <w:r w:rsidR="00CA7EE0" w:rsidRPr="00B26CC9">
        <w:rPr>
          <w:rFonts w:ascii="TH SarabunPSK" w:hAnsi="TH SarabunPSK" w:cs="TH SarabunPSK"/>
          <w:sz w:val="32"/>
          <w:szCs w:val="32"/>
        </w:rPr>
        <w:t>and network trees</w:t>
      </w:r>
      <w:r w:rsidR="00560C3C" w:rsidRPr="00B26CC9">
        <w:rPr>
          <w:rFonts w:ascii="TH SarabunPSK" w:hAnsi="TH SarabunPSK" w:cs="TH SarabunPSK"/>
          <w:sz w:val="32"/>
          <w:szCs w:val="32"/>
        </w:rPr>
        <w:t xml:space="preserve"> (Dexter &amp; Hughes, 2011). </w:t>
      </w:r>
      <w:r w:rsidR="00C1701B" w:rsidRPr="00B26CC9">
        <w:rPr>
          <w:rFonts w:ascii="TH SarabunPSK" w:hAnsi="TH SarabunPSK" w:cs="TH SarabunPSK"/>
          <w:sz w:val="32"/>
          <w:szCs w:val="32"/>
        </w:rPr>
        <w:t xml:space="preserve">Many studies on </w:t>
      </w:r>
      <w:r w:rsidR="00FE6F5E" w:rsidRPr="00B26CC9">
        <w:rPr>
          <w:rFonts w:ascii="TH SarabunPSK" w:hAnsi="TH SarabunPSK" w:cs="TH SarabunPSK"/>
          <w:sz w:val="32"/>
          <w:szCs w:val="32"/>
        </w:rPr>
        <w:t>GOs</w:t>
      </w:r>
      <w:r w:rsidR="00C1701B" w:rsidRPr="00B26CC9">
        <w:rPr>
          <w:rFonts w:ascii="TH SarabunPSK" w:hAnsi="TH SarabunPSK" w:cs="TH SarabunPSK"/>
          <w:sz w:val="32"/>
          <w:szCs w:val="32"/>
        </w:rPr>
        <w:t xml:space="preserve"> are conducted by many researchers (</w:t>
      </w:r>
      <w:proofErr w:type="spellStart"/>
      <w:r w:rsidR="00C1701B" w:rsidRPr="00B26CC9">
        <w:rPr>
          <w:rFonts w:ascii="TH SarabunPSK" w:hAnsi="TH SarabunPSK" w:cs="TH SarabunPSK"/>
          <w:sz w:val="32"/>
          <w:szCs w:val="32"/>
        </w:rPr>
        <w:t>Odegaard</w:t>
      </w:r>
      <w:proofErr w:type="spellEnd"/>
      <w:r w:rsidR="00C1701B" w:rsidRPr="00B26CC9">
        <w:rPr>
          <w:rFonts w:ascii="TH SarabunPSK" w:hAnsi="TH SarabunPSK" w:cs="TH SarabunPSK"/>
          <w:sz w:val="32"/>
          <w:szCs w:val="32"/>
        </w:rPr>
        <w:t xml:space="preserve">, 2015; Robinson, 2015; </w:t>
      </w:r>
      <w:proofErr w:type="spellStart"/>
      <w:r w:rsidR="00C1701B" w:rsidRPr="00B26CC9">
        <w:rPr>
          <w:rFonts w:ascii="TH SarabunPSK" w:hAnsi="TH SarabunPSK" w:cs="TH SarabunPSK"/>
          <w:sz w:val="32"/>
          <w:szCs w:val="32"/>
        </w:rPr>
        <w:t>Khalaji</w:t>
      </w:r>
      <w:proofErr w:type="spellEnd"/>
      <w:r w:rsidR="00C1701B" w:rsidRPr="00B26CC9">
        <w:rPr>
          <w:rFonts w:ascii="TH SarabunPSK" w:hAnsi="TH SarabunPSK" w:cs="TH SarabunPSK"/>
          <w:sz w:val="32"/>
          <w:szCs w:val="32"/>
        </w:rPr>
        <w:t xml:space="preserve">, 2016; and </w:t>
      </w:r>
      <w:proofErr w:type="spellStart"/>
      <w:r w:rsidR="00C1701B" w:rsidRPr="00B26CC9">
        <w:rPr>
          <w:rFonts w:ascii="TH SarabunPSK" w:hAnsi="TH SarabunPSK" w:cs="TH SarabunPSK"/>
          <w:sz w:val="32"/>
          <w:szCs w:val="32"/>
        </w:rPr>
        <w:t>Rahmat</w:t>
      </w:r>
      <w:proofErr w:type="spellEnd"/>
      <w:r w:rsidR="00C1701B" w:rsidRPr="00B26CC9">
        <w:rPr>
          <w:rFonts w:ascii="TH SarabunPSK" w:hAnsi="TH SarabunPSK" w:cs="TH SarabunPSK"/>
          <w:sz w:val="32"/>
          <w:szCs w:val="32"/>
        </w:rPr>
        <w:t xml:space="preserve">, 2020). The results show that the students are motivated and preferred working with the various strategies since </w:t>
      </w:r>
      <w:r w:rsidR="00D64BA1" w:rsidRPr="00B26CC9">
        <w:rPr>
          <w:rFonts w:ascii="TH SarabunPSK" w:hAnsi="TH SarabunPSK" w:cs="TH SarabunPSK"/>
          <w:sz w:val="32"/>
          <w:szCs w:val="32"/>
        </w:rPr>
        <w:t>GOs</w:t>
      </w:r>
      <w:r w:rsidR="00C1701B" w:rsidRPr="00B26CC9">
        <w:rPr>
          <w:rFonts w:ascii="TH SarabunPSK" w:hAnsi="TH SarabunPSK" w:cs="TH SarabunPSK"/>
          <w:sz w:val="32"/>
          <w:szCs w:val="32"/>
        </w:rPr>
        <w:t xml:space="preserve"> are more interesting and up to date than using textbooks alone. </w:t>
      </w:r>
      <w:r w:rsidR="00071FA7" w:rsidRPr="00B26CC9">
        <w:rPr>
          <w:rFonts w:ascii="TH SarabunPSK" w:hAnsi="TH SarabunPSK" w:cs="TH SarabunPSK"/>
          <w:sz w:val="32"/>
          <w:szCs w:val="32"/>
        </w:rPr>
        <w:t>Even if</w:t>
      </w:r>
      <w:r w:rsidR="00DD6646" w:rsidRPr="00B26CC9">
        <w:rPr>
          <w:rFonts w:ascii="TH SarabunPSK" w:hAnsi="TH SarabunPSK" w:cs="TH SarabunPSK"/>
          <w:sz w:val="32"/>
          <w:szCs w:val="32"/>
        </w:rPr>
        <w:t xml:space="preserve"> there are a lot of </w:t>
      </w:r>
      <w:r w:rsidR="00FE6F5E" w:rsidRPr="00B26CC9">
        <w:rPr>
          <w:rFonts w:ascii="TH SarabunPSK" w:hAnsi="TH SarabunPSK" w:cs="TH SarabunPSK"/>
          <w:sz w:val="32"/>
          <w:szCs w:val="32"/>
        </w:rPr>
        <w:t>evidence</w:t>
      </w:r>
      <w:r w:rsidR="00DD6646" w:rsidRPr="00B26CC9">
        <w:rPr>
          <w:rFonts w:ascii="TH SarabunPSK" w:hAnsi="TH SarabunPSK" w:cs="TH SarabunPSK"/>
          <w:sz w:val="32"/>
          <w:szCs w:val="32"/>
        </w:rPr>
        <w:t xml:space="preserve"> showing positive effect</w:t>
      </w:r>
      <w:r w:rsidR="00071FA7" w:rsidRPr="00B26CC9">
        <w:rPr>
          <w:rFonts w:ascii="TH SarabunPSK" w:hAnsi="TH SarabunPSK" w:cs="TH SarabunPSK"/>
          <w:sz w:val="32"/>
          <w:szCs w:val="32"/>
        </w:rPr>
        <w:t>s</w:t>
      </w:r>
      <w:r w:rsidR="00DD6646" w:rsidRPr="00B26CC9">
        <w:rPr>
          <w:rFonts w:ascii="TH SarabunPSK" w:hAnsi="TH SarabunPSK" w:cs="TH SarabunPSK"/>
          <w:sz w:val="32"/>
          <w:szCs w:val="32"/>
        </w:rPr>
        <w:t xml:space="preserve"> of using GOs in Language learning</w:t>
      </w:r>
      <w:r w:rsidR="00071FA7" w:rsidRPr="00B26CC9">
        <w:rPr>
          <w:rFonts w:ascii="TH SarabunPSK" w:hAnsi="TH SarabunPSK" w:cs="TH SarabunPSK"/>
          <w:sz w:val="32"/>
          <w:szCs w:val="32"/>
        </w:rPr>
        <w:t>, there are still</w:t>
      </w:r>
      <w:r w:rsidR="00F8056B" w:rsidRPr="00B26CC9">
        <w:rPr>
          <w:rFonts w:ascii="TH SarabunPSK" w:hAnsi="TH SarabunPSK" w:cs="TH SarabunPSK"/>
          <w:sz w:val="32"/>
          <w:szCs w:val="32"/>
        </w:rPr>
        <w:t xml:space="preserve"> little information about using</w:t>
      </w:r>
      <w:r w:rsidR="00FE6F5E" w:rsidRPr="00B26CC9">
        <w:rPr>
          <w:rFonts w:ascii="TH SarabunPSK" w:hAnsi="TH SarabunPSK" w:cs="TH SarabunPSK"/>
          <w:sz w:val="32"/>
          <w:szCs w:val="32"/>
        </w:rPr>
        <w:t xml:space="preserve"> digital</w:t>
      </w:r>
      <w:r w:rsidR="00F8056B" w:rsidRPr="00B26CC9">
        <w:rPr>
          <w:rFonts w:ascii="TH SarabunPSK" w:hAnsi="TH SarabunPSK" w:cs="TH SarabunPSK"/>
          <w:sz w:val="32"/>
          <w:szCs w:val="32"/>
        </w:rPr>
        <w:t xml:space="preserve"> GOs</w:t>
      </w:r>
      <w:r w:rsidR="00FE6F5E" w:rsidRPr="00B26CC9">
        <w:rPr>
          <w:rFonts w:ascii="TH SarabunPSK" w:hAnsi="TH SarabunPSK" w:cs="TH SarabunPSK"/>
          <w:sz w:val="32"/>
          <w:szCs w:val="32"/>
        </w:rPr>
        <w:t xml:space="preserve"> </w:t>
      </w:r>
      <w:r w:rsidR="00F8056B" w:rsidRPr="00B26CC9">
        <w:rPr>
          <w:rFonts w:ascii="TH SarabunPSK" w:hAnsi="TH SarabunPSK" w:cs="TH SarabunPSK"/>
          <w:sz w:val="32"/>
          <w:szCs w:val="32"/>
        </w:rPr>
        <w:t xml:space="preserve">to improve English grammar </w:t>
      </w:r>
      <w:r w:rsidR="00B33BD1" w:rsidRPr="00B26CC9">
        <w:rPr>
          <w:rFonts w:ascii="TH SarabunPSK" w:hAnsi="TH SarabunPSK" w:cs="TH SarabunPSK"/>
          <w:sz w:val="32"/>
          <w:szCs w:val="32"/>
        </w:rPr>
        <w:t>ability</w:t>
      </w:r>
      <w:r w:rsidR="00F8056B" w:rsidRPr="00B26CC9">
        <w:rPr>
          <w:rFonts w:ascii="TH SarabunPSK" w:hAnsi="TH SarabunPSK" w:cs="TH SarabunPSK"/>
          <w:sz w:val="32"/>
          <w:szCs w:val="32"/>
        </w:rPr>
        <w:t xml:space="preserve"> </w:t>
      </w:r>
      <w:r w:rsidR="00D64BA1" w:rsidRPr="00B26CC9">
        <w:rPr>
          <w:rFonts w:ascii="TH SarabunPSK" w:hAnsi="TH SarabunPSK" w:cs="TH SarabunPSK"/>
          <w:sz w:val="32"/>
          <w:szCs w:val="32"/>
        </w:rPr>
        <w:t xml:space="preserve">in </w:t>
      </w:r>
      <w:r w:rsidR="00F8056B" w:rsidRPr="00B26CC9">
        <w:rPr>
          <w:rFonts w:ascii="TH SarabunPSK" w:hAnsi="TH SarabunPSK" w:cs="TH SarabunPSK"/>
          <w:sz w:val="32"/>
          <w:szCs w:val="32"/>
        </w:rPr>
        <w:t>ESL learners. Therefore, i</w:t>
      </w:r>
      <w:r w:rsidR="00E55A22" w:rsidRPr="00B26CC9">
        <w:rPr>
          <w:rFonts w:ascii="TH SarabunPSK" w:hAnsi="TH SarabunPSK" w:cs="TH SarabunPSK"/>
          <w:sz w:val="32"/>
          <w:szCs w:val="32"/>
        </w:rPr>
        <w:t xml:space="preserve">t is needed to investigate </w:t>
      </w:r>
      <w:proofErr w:type="gramStart"/>
      <w:r w:rsidR="00AD45FD" w:rsidRPr="00B26CC9">
        <w:rPr>
          <w:rFonts w:ascii="TH SarabunPSK" w:hAnsi="TH SarabunPSK" w:cs="TH SarabunPSK"/>
          <w:sz w:val="32"/>
          <w:szCs w:val="32"/>
        </w:rPr>
        <w:t>in order to</w:t>
      </w:r>
      <w:proofErr w:type="gramEnd"/>
      <w:r w:rsidR="00AD45FD" w:rsidRPr="00B26CC9">
        <w:rPr>
          <w:rFonts w:ascii="TH SarabunPSK" w:hAnsi="TH SarabunPSK" w:cs="TH SarabunPSK"/>
          <w:sz w:val="32"/>
          <w:szCs w:val="32"/>
        </w:rPr>
        <w:t xml:space="preserve"> clarify the use of </w:t>
      </w:r>
      <w:r w:rsidR="006436BB" w:rsidRPr="00B26CC9">
        <w:rPr>
          <w:rFonts w:ascii="TH SarabunPSK" w:hAnsi="TH SarabunPSK" w:cs="TH SarabunPSK"/>
          <w:sz w:val="32"/>
          <w:szCs w:val="32"/>
        </w:rPr>
        <w:t xml:space="preserve">digital </w:t>
      </w:r>
      <w:r w:rsidR="00AD45FD" w:rsidRPr="00B26CC9">
        <w:rPr>
          <w:rFonts w:ascii="TH SarabunPSK" w:hAnsi="TH SarabunPSK" w:cs="TH SarabunPSK"/>
          <w:sz w:val="32"/>
          <w:szCs w:val="32"/>
        </w:rPr>
        <w:t xml:space="preserve">GOs </w:t>
      </w:r>
      <w:r w:rsidR="00B33BD1" w:rsidRPr="00B26CC9">
        <w:rPr>
          <w:rFonts w:ascii="TH SarabunPSK" w:hAnsi="TH SarabunPSK" w:cs="TH SarabunPSK"/>
          <w:sz w:val="32"/>
          <w:szCs w:val="32"/>
        </w:rPr>
        <w:t xml:space="preserve">as online learning tool </w:t>
      </w:r>
      <w:r w:rsidR="00AD45FD" w:rsidRPr="00B26CC9">
        <w:rPr>
          <w:rFonts w:ascii="TH SarabunPSK" w:hAnsi="TH SarabunPSK" w:cs="TH SarabunPSK"/>
          <w:sz w:val="32"/>
          <w:szCs w:val="32"/>
        </w:rPr>
        <w:t>that actually suites to English grammar learning for ESL learners</w:t>
      </w:r>
      <w:r w:rsidR="00B33BD1" w:rsidRPr="00B26CC9">
        <w:rPr>
          <w:rFonts w:ascii="TH SarabunPSK" w:hAnsi="TH SarabunPSK" w:cs="TH SarabunPSK"/>
          <w:sz w:val="32"/>
          <w:szCs w:val="32"/>
        </w:rPr>
        <w:t xml:space="preserve"> or not</w:t>
      </w:r>
      <w:r w:rsidR="00AD45FD" w:rsidRPr="00B26CC9">
        <w:rPr>
          <w:rFonts w:ascii="TH SarabunPSK" w:hAnsi="TH SarabunPSK" w:cs="TH SarabunPSK"/>
          <w:sz w:val="32"/>
          <w:szCs w:val="32"/>
        </w:rPr>
        <w:t xml:space="preserve">. </w:t>
      </w:r>
      <w:r w:rsidR="00E55A22" w:rsidRPr="00B26CC9">
        <w:rPr>
          <w:rFonts w:ascii="TH SarabunPSK" w:hAnsi="TH SarabunPSK" w:cs="TH SarabunPSK"/>
          <w:sz w:val="32"/>
          <w:szCs w:val="32"/>
        </w:rPr>
        <w:t>Thus, this study has the purposes to answer the questions:</w:t>
      </w:r>
    </w:p>
    <w:p w14:paraId="164E8579" w14:textId="144F94D8" w:rsidR="00300536" w:rsidRPr="00B26CC9" w:rsidRDefault="00A02B28" w:rsidP="00300536">
      <w:pPr>
        <w:pStyle w:val="ListParagraph"/>
        <w:numPr>
          <w:ilvl w:val="0"/>
          <w:numId w:val="2"/>
        </w:numPr>
        <w:spacing w:line="240" w:lineRule="auto"/>
        <w:rPr>
          <w:rFonts w:ascii="TH SarabunPSK" w:hAnsi="TH SarabunPSK" w:cs="TH SarabunPSK"/>
          <w:sz w:val="32"/>
          <w:szCs w:val="32"/>
        </w:rPr>
      </w:pPr>
      <w:r w:rsidRPr="00B26CC9">
        <w:rPr>
          <w:rFonts w:ascii="TH SarabunPSK" w:hAnsi="TH SarabunPSK" w:cs="TH SarabunPSK"/>
          <w:sz w:val="32"/>
          <w:szCs w:val="32"/>
        </w:rPr>
        <w:t xml:space="preserve">Can </w:t>
      </w:r>
      <w:r w:rsidR="00D64BA1" w:rsidRPr="00B26CC9">
        <w:rPr>
          <w:rFonts w:ascii="TH SarabunPSK" w:hAnsi="TH SarabunPSK" w:cs="TH SarabunPSK"/>
          <w:sz w:val="32"/>
          <w:szCs w:val="32"/>
        </w:rPr>
        <w:t xml:space="preserve">digital GOs as online learning tool help the </w:t>
      </w:r>
      <w:r w:rsidRPr="00B26CC9">
        <w:rPr>
          <w:rFonts w:ascii="TH SarabunPSK" w:hAnsi="TH SarabunPSK" w:cs="TH SarabunPSK"/>
          <w:sz w:val="32"/>
          <w:szCs w:val="32"/>
        </w:rPr>
        <w:t xml:space="preserve">students </w:t>
      </w:r>
      <w:r w:rsidR="00D64BA1" w:rsidRPr="00B26CC9">
        <w:rPr>
          <w:rFonts w:ascii="TH SarabunPSK" w:hAnsi="TH SarabunPSK" w:cs="TH SarabunPSK"/>
          <w:sz w:val="32"/>
          <w:szCs w:val="32"/>
        </w:rPr>
        <w:t xml:space="preserve">to </w:t>
      </w:r>
      <w:r w:rsidRPr="00B26CC9">
        <w:rPr>
          <w:rFonts w:ascii="TH SarabunPSK" w:hAnsi="TH SarabunPSK" w:cs="TH SarabunPSK"/>
          <w:sz w:val="32"/>
          <w:szCs w:val="32"/>
        </w:rPr>
        <w:t xml:space="preserve">improve their </w:t>
      </w:r>
      <w:bookmarkStart w:id="0" w:name="_Hlk93993423"/>
      <w:r w:rsidRPr="00B26CC9">
        <w:rPr>
          <w:rFonts w:ascii="TH SarabunPSK" w:hAnsi="TH SarabunPSK" w:cs="TH SarabunPSK"/>
          <w:sz w:val="32"/>
          <w:szCs w:val="32"/>
        </w:rPr>
        <w:t>English grammar learning</w:t>
      </w:r>
      <w:r w:rsidR="000106B6" w:rsidRPr="00B26CC9">
        <w:rPr>
          <w:rFonts w:ascii="TH SarabunPSK" w:hAnsi="TH SarabunPSK" w:cs="TH SarabunPSK"/>
          <w:sz w:val="32"/>
          <w:szCs w:val="32"/>
        </w:rPr>
        <w:t xml:space="preserve"> ability</w:t>
      </w:r>
      <w:bookmarkEnd w:id="0"/>
      <w:r w:rsidRPr="00B26CC9">
        <w:rPr>
          <w:rFonts w:ascii="TH SarabunPSK" w:hAnsi="TH SarabunPSK" w:cs="TH SarabunPSK"/>
          <w:sz w:val="32"/>
          <w:szCs w:val="32"/>
        </w:rPr>
        <w:t xml:space="preserve">? </w:t>
      </w:r>
    </w:p>
    <w:p w14:paraId="2FC352D4" w14:textId="5BB9F4E2" w:rsidR="00C82A13" w:rsidRPr="00B26CC9" w:rsidRDefault="00300536" w:rsidP="00C82A13">
      <w:pPr>
        <w:pStyle w:val="ListParagraph"/>
        <w:numPr>
          <w:ilvl w:val="0"/>
          <w:numId w:val="2"/>
        </w:numPr>
        <w:spacing w:line="240" w:lineRule="auto"/>
        <w:rPr>
          <w:rFonts w:ascii="TH SarabunPSK" w:hAnsi="TH SarabunPSK" w:cs="TH SarabunPSK"/>
          <w:sz w:val="32"/>
          <w:szCs w:val="32"/>
        </w:rPr>
      </w:pPr>
      <w:r w:rsidRPr="00B26CC9">
        <w:rPr>
          <w:rFonts w:ascii="TH SarabunPSK" w:hAnsi="TH SarabunPSK" w:cs="TH SarabunPSK"/>
          <w:sz w:val="32"/>
          <w:szCs w:val="32"/>
        </w:rPr>
        <w:t xml:space="preserve">To what aspects </w:t>
      </w:r>
      <w:r w:rsidR="00D64BA1" w:rsidRPr="00B26CC9">
        <w:rPr>
          <w:rFonts w:ascii="TH SarabunPSK" w:hAnsi="TH SarabunPSK" w:cs="TH SarabunPSK"/>
          <w:sz w:val="32"/>
          <w:szCs w:val="32"/>
        </w:rPr>
        <w:t xml:space="preserve">of </w:t>
      </w:r>
      <w:r w:rsidRPr="00B26CC9">
        <w:rPr>
          <w:rFonts w:ascii="TH SarabunPSK" w:hAnsi="TH SarabunPSK" w:cs="TH SarabunPSK"/>
          <w:sz w:val="32"/>
          <w:szCs w:val="32"/>
        </w:rPr>
        <w:t xml:space="preserve">digital </w:t>
      </w:r>
      <w:r w:rsidR="00D64BA1" w:rsidRPr="00B26CC9">
        <w:rPr>
          <w:rFonts w:ascii="TH SarabunPSK" w:hAnsi="TH SarabunPSK" w:cs="TH SarabunPSK"/>
          <w:sz w:val="32"/>
          <w:szCs w:val="32"/>
        </w:rPr>
        <w:t>GOs</w:t>
      </w:r>
      <w:r w:rsidRPr="00B26CC9">
        <w:rPr>
          <w:rFonts w:ascii="TH SarabunPSK" w:hAnsi="TH SarabunPSK" w:cs="TH SarabunPSK"/>
          <w:sz w:val="32"/>
          <w:szCs w:val="32"/>
        </w:rPr>
        <w:t xml:space="preserve"> can</w:t>
      </w:r>
      <w:r w:rsidR="003407C3" w:rsidRPr="00B26CC9">
        <w:rPr>
          <w:rFonts w:ascii="TH SarabunPSK" w:hAnsi="TH SarabunPSK" w:cs="TH SarabunPSK"/>
          <w:sz w:val="32"/>
          <w:szCs w:val="32"/>
        </w:rPr>
        <w:t xml:space="preserve"> help the </w:t>
      </w:r>
      <w:r w:rsidRPr="00B26CC9">
        <w:rPr>
          <w:rFonts w:ascii="TH SarabunPSK" w:hAnsi="TH SarabunPSK" w:cs="TH SarabunPSK"/>
          <w:sz w:val="32"/>
          <w:szCs w:val="32"/>
        </w:rPr>
        <w:t>students</w:t>
      </w:r>
      <w:r w:rsidR="003407C3" w:rsidRPr="00B26CC9">
        <w:rPr>
          <w:rFonts w:ascii="TH SarabunPSK" w:hAnsi="TH SarabunPSK" w:cs="TH SarabunPSK"/>
          <w:sz w:val="32"/>
          <w:szCs w:val="32"/>
        </w:rPr>
        <w:t xml:space="preserve"> to learn </w:t>
      </w:r>
      <w:r w:rsidRPr="00B26CC9">
        <w:rPr>
          <w:rFonts w:ascii="TH SarabunPSK" w:hAnsi="TH SarabunPSK" w:cs="TH SarabunPSK"/>
          <w:sz w:val="32"/>
          <w:szCs w:val="32"/>
        </w:rPr>
        <w:t>English grammar</w:t>
      </w:r>
      <w:r w:rsidR="003407C3" w:rsidRPr="00B26CC9">
        <w:rPr>
          <w:rFonts w:ascii="TH SarabunPSK" w:hAnsi="TH SarabunPSK" w:cs="TH SarabunPSK"/>
          <w:sz w:val="32"/>
          <w:szCs w:val="32"/>
        </w:rPr>
        <w:t xml:space="preserve">? </w:t>
      </w:r>
    </w:p>
    <w:p w14:paraId="75AE9555" w14:textId="77777777" w:rsidR="008869D8" w:rsidRPr="00B26CC9" w:rsidRDefault="004A4C19" w:rsidP="008869D8">
      <w:pPr>
        <w:pStyle w:val="ListParagraph"/>
        <w:numPr>
          <w:ilvl w:val="0"/>
          <w:numId w:val="1"/>
        </w:numPr>
        <w:spacing w:line="240" w:lineRule="auto"/>
        <w:rPr>
          <w:rFonts w:ascii="TH SarabunPSK" w:hAnsi="TH SarabunPSK" w:cs="TH SarabunPSK"/>
          <w:sz w:val="32"/>
          <w:szCs w:val="32"/>
        </w:rPr>
      </w:pPr>
      <w:r w:rsidRPr="00B26CC9">
        <w:rPr>
          <w:rFonts w:ascii="TH SarabunPSK" w:hAnsi="TH SarabunPSK" w:cs="TH SarabunPSK"/>
          <w:b/>
          <w:bCs/>
          <w:sz w:val="32"/>
          <w:szCs w:val="32"/>
        </w:rPr>
        <w:t>Objectives</w:t>
      </w:r>
    </w:p>
    <w:p w14:paraId="6787004A" w14:textId="3002C78F" w:rsidR="00330988" w:rsidRPr="00B26CC9" w:rsidRDefault="007E0A11" w:rsidP="008869D8">
      <w:pPr>
        <w:pStyle w:val="ListParagraph"/>
        <w:spacing w:line="240" w:lineRule="auto"/>
        <w:ind w:left="1440"/>
        <w:rPr>
          <w:rFonts w:ascii="TH SarabunPSK" w:hAnsi="TH SarabunPSK" w:cs="TH SarabunPSK"/>
          <w:sz w:val="32"/>
          <w:szCs w:val="32"/>
        </w:rPr>
      </w:pPr>
      <w:r w:rsidRPr="00B26CC9">
        <w:rPr>
          <w:rFonts w:ascii="TH SarabunPSK" w:hAnsi="TH SarabunPSK" w:cs="TH SarabunPSK"/>
          <w:sz w:val="32"/>
          <w:szCs w:val="32"/>
        </w:rPr>
        <w:t xml:space="preserve">2.1) </w:t>
      </w:r>
      <w:bookmarkStart w:id="1" w:name="_Hlk95192822"/>
      <w:r w:rsidR="00330988" w:rsidRPr="00B26CC9">
        <w:rPr>
          <w:rFonts w:ascii="TH SarabunPSK" w:hAnsi="TH SarabunPSK" w:cs="TH SarabunPSK"/>
          <w:sz w:val="32"/>
          <w:szCs w:val="32"/>
        </w:rPr>
        <w:t xml:space="preserve">To </w:t>
      </w:r>
      <w:bookmarkStart w:id="2" w:name="_Hlk95293795"/>
      <w:r w:rsidR="00330988" w:rsidRPr="00B26CC9">
        <w:rPr>
          <w:rFonts w:ascii="TH SarabunPSK" w:hAnsi="TH SarabunPSK" w:cs="TH SarabunPSK"/>
          <w:sz w:val="32"/>
          <w:szCs w:val="32"/>
        </w:rPr>
        <w:t xml:space="preserve">investigate </w:t>
      </w:r>
      <w:r w:rsidR="004F095D" w:rsidRPr="00B26CC9">
        <w:rPr>
          <w:rFonts w:ascii="TH SarabunPSK" w:hAnsi="TH SarabunPSK" w:cs="TH SarabunPSK"/>
          <w:sz w:val="32"/>
          <w:szCs w:val="32"/>
        </w:rPr>
        <w:t xml:space="preserve">the students’ English grammar learning </w:t>
      </w:r>
      <w:r w:rsidR="000106B6" w:rsidRPr="00B26CC9">
        <w:rPr>
          <w:rFonts w:ascii="TH SarabunPSK" w:hAnsi="TH SarabunPSK" w:cs="TH SarabunPSK"/>
          <w:sz w:val="32"/>
          <w:szCs w:val="32"/>
        </w:rPr>
        <w:t xml:space="preserve">ability </w:t>
      </w:r>
      <w:r w:rsidR="004F095D" w:rsidRPr="00B26CC9">
        <w:rPr>
          <w:rFonts w:ascii="TH SarabunPSK" w:hAnsi="TH SarabunPSK" w:cs="TH SarabunPSK"/>
          <w:sz w:val="32"/>
          <w:szCs w:val="32"/>
        </w:rPr>
        <w:t>after</w:t>
      </w:r>
      <w:r w:rsidR="00330988" w:rsidRPr="00B26CC9">
        <w:rPr>
          <w:rFonts w:ascii="TH SarabunPSK" w:hAnsi="TH SarabunPSK" w:cs="TH SarabunPSK"/>
          <w:sz w:val="32"/>
          <w:szCs w:val="32"/>
        </w:rPr>
        <w:t xml:space="preserve"> using digital graphic organizers </w:t>
      </w:r>
      <w:r w:rsidR="003407C3" w:rsidRPr="00B26CC9">
        <w:rPr>
          <w:rFonts w:ascii="TH SarabunPSK" w:hAnsi="TH SarabunPSK" w:cs="TH SarabunPSK"/>
          <w:sz w:val="32"/>
          <w:szCs w:val="32"/>
        </w:rPr>
        <w:t xml:space="preserve">as </w:t>
      </w:r>
      <w:r w:rsidR="006436BB" w:rsidRPr="00B26CC9">
        <w:rPr>
          <w:rFonts w:ascii="TH SarabunPSK" w:hAnsi="TH SarabunPSK" w:cs="TH SarabunPSK"/>
          <w:sz w:val="32"/>
          <w:szCs w:val="32"/>
        </w:rPr>
        <w:t xml:space="preserve">online </w:t>
      </w:r>
      <w:r w:rsidR="003407C3" w:rsidRPr="00B26CC9">
        <w:rPr>
          <w:rFonts w:ascii="TH SarabunPSK" w:hAnsi="TH SarabunPSK" w:cs="TH SarabunPSK"/>
          <w:sz w:val="32"/>
          <w:szCs w:val="32"/>
        </w:rPr>
        <w:t>learning tool</w:t>
      </w:r>
      <w:r w:rsidR="004F095D" w:rsidRPr="00B26CC9">
        <w:rPr>
          <w:rFonts w:ascii="TH SarabunPSK" w:hAnsi="TH SarabunPSK" w:cs="TH SarabunPSK"/>
          <w:sz w:val="32"/>
          <w:szCs w:val="32"/>
        </w:rPr>
        <w:t xml:space="preserve"> t</w:t>
      </w:r>
      <w:r w:rsidR="00FB1CEE" w:rsidRPr="00B26CC9">
        <w:rPr>
          <w:rFonts w:ascii="TH SarabunPSK" w:hAnsi="TH SarabunPSK" w:cs="TH SarabunPSK"/>
          <w:sz w:val="32"/>
          <w:szCs w:val="32"/>
        </w:rPr>
        <w:t xml:space="preserve">hat </w:t>
      </w:r>
      <w:r w:rsidR="008A7641" w:rsidRPr="00B26CC9">
        <w:rPr>
          <w:rFonts w:ascii="TH SarabunPSK" w:hAnsi="TH SarabunPSK" w:cs="TH SarabunPSK"/>
          <w:sz w:val="32"/>
          <w:szCs w:val="32"/>
        </w:rPr>
        <w:t>8</w:t>
      </w:r>
      <w:r w:rsidR="00FB1CEE" w:rsidRPr="00B26CC9">
        <w:rPr>
          <w:rFonts w:ascii="TH SarabunPSK" w:hAnsi="TH SarabunPSK" w:cs="TH SarabunPSK"/>
          <w:sz w:val="32"/>
          <w:szCs w:val="32"/>
        </w:rPr>
        <w:t xml:space="preserve">0% of the participants pass the criterion (get the scores </w:t>
      </w:r>
      <w:bookmarkStart w:id="3" w:name="_Hlk95193264"/>
      <w:r w:rsidR="00FB1CEE" w:rsidRPr="00B26CC9">
        <w:rPr>
          <w:rFonts w:ascii="TH SarabunPSK" w:hAnsi="TH SarabunPSK" w:cs="TH SarabunPSK"/>
          <w:sz w:val="32"/>
          <w:szCs w:val="32"/>
        </w:rPr>
        <w:t xml:space="preserve">on the test over </w:t>
      </w:r>
      <w:r w:rsidR="008A7641" w:rsidRPr="00B26CC9">
        <w:rPr>
          <w:rFonts w:ascii="TH SarabunPSK" w:hAnsi="TH SarabunPSK" w:cs="TH SarabunPSK"/>
          <w:sz w:val="32"/>
          <w:szCs w:val="32"/>
        </w:rPr>
        <w:t>8</w:t>
      </w:r>
      <w:r w:rsidR="00FB1CEE" w:rsidRPr="00B26CC9">
        <w:rPr>
          <w:rFonts w:ascii="TH SarabunPSK" w:hAnsi="TH SarabunPSK" w:cs="TH SarabunPSK"/>
          <w:sz w:val="32"/>
          <w:szCs w:val="32"/>
        </w:rPr>
        <w:t>0%).</w:t>
      </w:r>
      <w:bookmarkEnd w:id="3"/>
    </w:p>
    <w:p w14:paraId="1221AB2F" w14:textId="225DAFCB" w:rsidR="00330988" w:rsidRPr="00B26CC9" w:rsidRDefault="00330988" w:rsidP="00330988">
      <w:pPr>
        <w:pStyle w:val="ListParagraph"/>
        <w:ind w:left="1440"/>
        <w:rPr>
          <w:rFonts w:ascii="TH SarabunPSK" w:hAnsi="TH SarabunPSK" w:cs="TH SarabunPSK"/>
          <w:sz w:val="32"/>
          <w:szCs w:val="32"/>
        </w:rPr>
      </w:pPr>
      <w:r w:rsidRPr="00B26CC9">
        <w:rPr>
          <w:rFonts w:ascii="TH SarabunPSK" w:hAnsi="TH SarabunPSK" w:cs="TH SarabunPSK"/>
          <w:sz w:val="32"/>
          <w:szCs w:val="32"/>
        </w:rPr>
        <w:lastRenderedPageBreak/>
        <w:t xml:space="preserve">2.2) </w:t>
      </w:r>
      <w:r w:rsidR="007E0A11" w:rsidRPr="00B26CC9">
        <w:rPr>
          <w:rFonts w:ascii="TH SarabunPSK" w:hAnsi="TH SarabunPSK" w:cs="TH SarabunPSK"/>
          <w:sz w:val="32"/>
          <w:szCs w:val="32"/>
        </w:rPr>
        <w:t xml:space="preserve">To </w:t>
      </w:r>
      <w:r w:rsidRPr="00B26CC9">
        <w:rPr>
          <w:rFonts w:ascii="TH SarabunPSK" w:hAnsi="TH SarabunPSK" w:cs="TH SarabunPSK"/>
          <w:sz w:val="32"/>
          <w:szCs w:val="32"/>
        </w:rPr>
        <w:t>explore</w:t>
      </w:r>
      <w:r w:rsidR="007E0A11" w:rsidRPr="00B26CC9">
        <w:rPr>
          <w:rFonts w:ascii="TH SarabunPSK" w:hAnsi="TH SarabunPSK" w:cs="TH SarabunPSK"/>
          <w:sz w:val="32"/>
          <w:szCs w:val="32"/>
        </w:rPr>
        <w:t xml:space="preserve"> the </w:t>
      </w:r>
      <w:r w:rsidRPr="00B26CC9">
        <w:rPr>
          <w:rFonts w:ascii="TH SarabunPSK" w:hAnsi="TH SarabunPSK" w:cs="TH SarabunPSK"/>
          <w:sz w:val="32"/>
          <w:szCs w:val="32"/>
        </w:rPr>
        <w:t>aspects</w:t>
      </w:r>
      <w:r w:rsidR="007E0A11" w:rsidRPr="00B26CC9">
        <w:rPr>
          <w:rFonts w:ascii="TH SarabunPSK" w:hAnsi="TH SarabunPSK" w:cs="TH SarabunPSK"/>
          <w:sz w:val="32"/>
          <w:szCs w:val="32"/>
        </w:rPr>
        <w:t xml:space="preserve"> of </w:t>
      </w:r>
      <w:r w:rsidR="00300536" w:rsidRPr="00B26CC9">
        <w:rPr>
          <w:rFonts w:ascii="TH SarabunPSK" w:hAnsi="TH SarabunPSK" w:cs="TH SarabunPSK"/>
          <w:sz w:val="32"/>
          <w:szCs w:val="32"/>
        </w:rPr>
        <w:t xml:space="preserve">using digital graphic organizers </w:t>
      </w:r>
      <w:r w:rsidR="004F095D" w:rsidRPr="00B26CC9">
        <w:rPr>
          <w:rFonts w:ascii="TH SarabunPSK" w:hAnsi="TH SarabunPSK" w:cs="TH SarabunPSK"/>
          <w:sz w:val="32"/>
          <w:szCs w:val="32"/>
        </w:rPr>
        <w:t>to improve</w:t>
      </w:r>
      <w:r w:rsidR="00300536"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the </w:t>
      </w:r>
      <w:r w:rsidR="006436BB" w:rsidRPr="00B26CC9">
        <w:rPr>
          <w:rFonts w:ascii="TH SarabunPSK" w:hAnsi="TH SarabunPSK" w:cs="TH SarabunPSK"/>
          <w:sz w:val="32"/>
          <w:szCs w:val="32"/>
        </w:rPr>
        <w:t xml:space="preserve">undergraduate </w:t>
      </w:r>
      <w:r w:rsidRPr="00B26CC9">
        <w:rPr>
          <w:rFonts w:ascii="TH SarabunPSK" w:hAnsi="TH SarabunPSK" w:cs="TH SarabunPSK"/>
          <w:sz w:val="32"/>
          <w:szCs w:val="32"/>
        </w:rPr>
        <w:t xml:space="preserve">students’ </w:t>
      </w:r>
      <w:r w:rsidR="00300536" w:rsidRPr="00B26CC9">
        <w:rPr>
          <w:rFonts w:ascii="TH SarabunPSK" w:hAnsi="TH SarabunPSK" w:cs="TH SarabunPSK"/>
          <w:sz w:val="32"/>
          <w:szCs w:val="32"/>
        </w:rPr>
        <w:t>English grammar learning</w:t>
      </w:r>
      <w:r w:rsidR="00D64BA1" w:rsidRPr="00B26CC9">
        <w:rPr>
          <w:rFonts w:ascii="TH SarabunPSK" w:hAnsi="TH SarabunPSK" w:cs="TH SarabunPSK"/>
          <w:sz w:val="32"/>
          <w:szCs w:val="32"/>
        </w:rPr>
        <w:t xml:space="preserve"> ability</w:t>
      </w:r>
      <w:r w:rsidRPr="00B26CC9">
        <w:rPr>
          <w:rFonts w:ascii="TH SarabunPSK" w:hAnsi="TH SarabunPSK" w:cs="TH SarabunPSK"/>
          <w:sz w:val="32"/>
          <w:szCs w:val="32"/>
        </w:rPr>
        <w:t>.</w:t>
      </w:r>
    </w:p>
    <w:bookmarkEnd w:id="1"/>
    <w:bookmarkEnd w:id="2"/>
    <w:p w14:paraId="6F8B3D30" w14:textId="490A6B75"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Literature Review</w:t>
      </w:r>
    </w:p>
    <w:p w14:paraId="1E5EA9BE" w14:textId="14D7033A" w:rsidR="00C82A13" w:rsidRPr="00B26CC9" w:rsidRDefault="00232F52" w:rsidP="00C82A13">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David </w:t>
      </w:r>
      <w:proofErr w:type="spellStart"/>
      <w:r w:rsidRPr="00B26CC9">
        <w:rPr>
          <w:rFonts w:ascii="TH SarabunPSK" w:hAnsi="TH SarabunPSK" w:cs="TH SarabunPSK"/>
          <w:sz w:val="32"/>
          <w:szCs w:val="32"/>
        </w:rPr>
        <w:t>Ausubel</w:t>
      </w:r>
      <w:proofErr w:type="spellEnd"/>
      <w:r w:rsidRPr="00B26CC9">
        <w:rPr>
          <w:rFonts w:ascii="TH SarabunPSK" w:hAnsi="TH SarabunPSK" w:cs="TH SarabunPSK"/>
          <w:sz w:val="32"/>
          <w:szCs w:val="32"/>
        </w:rPr>
        <w:t xml:space="preserve"> (1963, 1968) developed an educational psychology that is intimately related to learning as it typically occurs in schools. At the core of this psychology is the proposition that a principal variable influencing new learning in a subject matter field is one's existing background of knowledge, or cognitive structure. </w:t>
      </w:r>
      <w:proofErr w:type="spellStart"/>
      <w:r w:rsidRPr="00B26CC9">
        <w:rPr>
          <w:rFonts w:ascii="TH SarabunPSK" w:hAnsi="TH SarabunPSK" w:cs="TH SarabunPSK"/>
          <w:sz w:val="32"/>
          <w:szCs w:val="32"/>
        </w:rPr>
        <w:t>Ausubel</w:t>
      </w:r>
      <w:proofErr w:type="spellEnd"/>
      <w:r w:rsidRPr="00B26CC9">
        <w:rPr>
          <w:rFonts w:ascii="TH SarabunPSK" w:hAnsi="TH SarabunPSK" w:cs="TH SarabunPSK"/>
          <w:sz w:val="32"/>
          <w:szCs w:val="32"/>
        </w:rPr>
        <w:t xml:space="preserve"> maintain</w:t>
      </w:r>
      <w:r w:rsidR="00F824FB" w:rsidRPr="00B26CC9">
        <w:rPr>
          <w:rFonts w:ascii="TH SarabunPSK" w:hAnsi="TH SarabunPSK" w:cs="TH SarabunPSK"/>
          <w:sz w:val="32"/>
          <w:szCs w:val="32"/>
        </w:rPr>
        <w:t>ed</w:t>
      </w:r>
      <w:r w:rsidRPr="00B26CC9">
        <w:rPr>
          <w:rFonts w:ascii="TH SarabunPSK" w:hAnsi="TH SarabunPSK" w:cs="TH SarabunPSK"/>
          <w:sz w:val="32"/>
          <w:szCs w:val="32"/>
        </w:rPr>
        <w:t xml:space="preserve"> that</w:t>
      </w:r>
      <w:r w:rsidRPr="00B26CC9">
        <w:t xml:space="preserve"> </w:t>
      </w:r>
      <w:r w:rsidRPr="00B26CC9">
        <w:rPr>
          <w:rFonts w:ascii="TH SarabunPSK" w:hAnsi="TH SarabunPSK" w:cs="TH SarabunPSK"/>
          <w:sz w:val="32"/>
          <w:szCs w:val="32"/>
        </w:rPr>
        <w:t xml:space="preserve">new meanings in any discipline </w:t>
      </w:r>
      <w:r w:rsidR="00F824FB" w:rsidRPr="00B26CC9">
        <w:rPr>
          <w:rFonts w:ascii="TH SarabunPSK" w:hAnsi="TH SarabunPSK" w:cs="TH SarabunPSK"/>
          <w:sz w:val="32"/>
          <w:szCs w:val="32"/>
        </w:rPr>
        <w:t>are</w:t>
      </w:r>
      <w:r w:rsidRPr="00B26CC9">
        <w:rPr>
          <w:rFonts w:ascii="TH SarabunPSK" w:hAnsi="TH SarabunPSK" w:cs="TH SarabunPSK"/>
          <w:sz w:val="32"/>
          <w:szCs w:val="32"/>
        </w:rPr>
        <w:t xml:space="preserve"> acquired only in relation to a previously learned background of relevant concepts and principles. Thus, if existing cognitive structure is clear</w:t>
      </w:r>
      <w:r w:rsidR="00453697" w:rsidRPr="00B26CC9">
        <w:rPr>
          <w:rFonts w:ascii="TH SarabunPSK" w:hAnsi="TH SarabunPSK" w:cs="TH SarabunPSK"/>
          <w:sz w:val="32"/>
          <w:szCs w:val="32"/>
        </w:rPr>
        <w:t xml:space="preserve"> </w:t>
      </w:r>
      <w:r w:rsidRPr="00B26CC9">
        <w:rPr>
          <w:rFonts w:ascii="TH SarabunPSK" w:hAnsi="TH SarabunPSK" w:cs="TH SarabunPSK"/>
          <w:sz w:val="32"/>
          <w:szCs w:val="32"/>
        </w:rPr>
        <w:t>stable</w:t>
      </w:r>
      <w:r w:rsidR="00453697" w:rsidRPr="00B26CC9">
        <w:rPr>
          <w:rFonts w:ascii="TH SarabunPSK" w:hAnsi="TH SarabunPSK" w:cs="TH SarabunPSK"/>
          <w:sz w:val="32"/>
          <w:szCs w:val="32"/>
        </w:rPr>
        <w:t xml:space="preserve">, </w:t>
      </w:r>
      <w:r w:rsidRPr="00B26CC9">
        <w:rPr>
          <w:rFonts w:ascii="TH SarabunPSK" w:hAnsi="TH SarabunPSK" w:cs="TH SarabunPSK"/>
          <w:sz w:val="32"/>
          <w:szCs w:val="32"/>
        </w:rPr>
        <w:t>and organized, new learning will be enhanced.</w:t>
      </w:r>
      <w:r w:rsidR="007A44D9" w:rsidRPr="00B26CC9">
        <w:t xml:space="preserve"> </w:t>
      </w:r>
      <w:r w:rsidR="007A44D9" w:rsidRPr="00B26CC9">
        <w:rPr>
          <w:rFonts w:ascii="TH SarabunPSK" w:hAnsi="TH SarabunPSK" w:cs="TH SarabunPSK"/>
          <w:sz w:val="32"/>
          <w:szCs w:val="32"/>
        </w:rPr>
        <w:t>The use of "advance organizers"</w:t>
      </w:r>
      <w:r w:rsidR="008869D8" w:rsidRPr="00B26CC9">
        <w:rPr>
          <w:rFonts w:ascii="TH SarabunPSK" w:hAnsi="TH SarabunPSK" w:cs="TH SarabunPSK"/>
          <w:sz w:val="32"/>
          <w:szCs w:val="32"/>
        </w:rPr>
        <w:t xml:space="preserve"> </w:t>
      </w:r>
      <w:r w:rsidR="007A44D9" w:rsidRPr="00B26CC9">
        <w:rPr>
          <w:rFonts w:ascii="TH SarabunPSK" w:hAnsi="TH SarabunPSK" w:cs="TH SarabunPSK"/>
          <w:sz w:val="32"/>
          <w:szCs w:val="32"/>
        </w:rPr>
        <w:t xml:space="preserve">has been proposed as one means of strengthening existing cognitive structure. As developed by </w:t>
      </w:r>
      <w:proofErr w:type="spellStart"/>
      <w:r w:rsidR="007A44D9" w:rsidRPr="00B26CC9">
        <w:rPr>
          <w:rFonts w:ascii="TH SarabunPSK" w:hAnsi="TH SarabunPSK" w:cs="TH SarabunPSK"/>
          <w:sz w:val="32"/>
          <w:szCs w:val="32"/>
        </w:rPr>
        <w:t>Ausubel</w:t>
      </w:r>
      <w:proofErr w:type="spellEnd"/>
      <w:r w:rsidR="007A44D9" w:rsidRPr="00B26CC9">
        <w:rPr>
          <w:rFonts w:ascii="TH SarabunPSK" w:hAnsi="TH SarabunPSK" w:cs="TH SarabunPSK"/>
          <w:sz w:val="32"/>
          <w:szCs w:val="32"/>
        </w:rPr>
        <w:t>, advance organizers are introductory arose passages written at a higher level of "generality, abstraction, and inclusiveness". Graphic organizers (GOs) were after suggested under the rubric of "structured overviews" (Barron, 1969</w:t>
      </w:r>
      <w:r w:rsidR="00453697" w:rsidRPr="00B26CC9">
        <w:rPr>
          <w:rFonts w:ascii="TH SarabunPSK" w:hAnsi="TH SarabunPSK" w:cs="TH SarabunPSK"/>
          <w:sz w:val="32"/>
          <w:szCs w:val="32"/>
        </w:rPr>
        <w:t xml:space="preserve">, as cited in Barron, 1971). </w:t>
      </w:r>
      <w:r w:rsidR="007A44D9" w:rsidRPr="00B26CC9">
        <w:rPr>
          <w:rFonts w:ascii="TH SarabunPSK" w:hAnsi="TH SarabunPSK" w:cs="TH SarabunPSK"/>
          <w:sz w:val="32"/>
          <w:szCs w:val="32"/>
        </w:rPr>
        <w:t>They have been defined as "visual and verbal presentations of the key vocabulary in a new learning task in relation to subsuming and/or parallel terms that presumably have previously been incorporated into the learner's cognitive structure"</w:t>
      </w:r>
      <w:r w:rsidR="00D4255E" w:rsidRPr="00B26CC9">
        <w:rPr>
          <w:rFonts w:ascii="TH SarabunPSK" w:hAnsi="TH SarabunPSK" w:cs="TH SarabunPSK"/>
          <w:sz w:val="32"/>
          <w:szCs w:val="32"/>
        </w:rPr>
        <w:t xml:space="preserve"> (Barron, 1971)</w:t>
      </w:r>
      <w:r w:rsidR="007A44D9" w:rsidRPr="00B26CC9">
        <w:rPr>
          <w:rFonts w:ascii="TH SarabunPSK" w:hAnsi="TH SarabunPSK" w:cs="TH SarabunPSK"/>
          <w:sz w:val="32"/>
          <w:szCs w:val="32"/>
        </w:rPr>
        <w:t xml:space="preserve">. </w:t>
      </w:r>
    </w:p>
    <w:p w14:paraId="018F1090" w14:textId="2E7405E2" w:rsidR="00C93874" w:rsidRPr="00B26CC9" w:rsidRDefault="00C82A13" w:rsidP="00C82A13">
      <w:pPr>
        <w:ind w:firstLine="720"/>
        <w:rPr>
          <w:rFonts w:ascii="TH SarabunPSK" w:hAnsi="TH SarabunPSK" w:cs="TH SarabunPSK"/>
          <w:sz w:val="32"/>
          <w:szCs w:val="32"/>
        </w:rPr>
      </w:pPr>
      <w:r w:rsidRPr="00B26CC9">
        <w:rPr>
          <w:noProof/>
        </w:rPr>
        <w:drawing>
          <wp:anchor distT="0" distB="0" distL="114300" distR="114300" simplePos="0" relativeHeight="251663360" behindDoc="0" locked="0" layoutInCell="1" allowOverlap="1" wp14:anchorId="5E827E5A" wp14:editId="3D497A21">
            <wp:simplePos x="0" y="0"/>
            <wp:positionH relativeFrom="margin">
              <wp:posOffset>433130</wp:posOffset>
            </wp:positionH>
            <wp:positionV relativeFrom="paragraph">
              <wp:posOffset>218308</wp:posOffset>
            </wp:positionV>
            <wp:extent cx="5220505" cy="1317683"/>
            <wp:effectExtent l="19050" t="19050" r="18415" b="1587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8">
                      <a:extLst>
                        <a:ext uri="{28A0092B-C50C-407E-A947-70E740481C1C}">
                          <a14:useLocalDpi xmlns:a14="http://schemas.microsoft.com/office/drawing/2010/main" val="0"/>
                        </a:ext>
                      </a:extLst>
                    </a:blip>
                    <a:srcRect l="20257" t="56805" r="21944" b="17261"/>
                    <a:stretch/>
                  </pic:blipFill>
                  <pic:spPr bwMode="auto">
                    <a:xfrm>
                      <a:off x="0" y="0"/>
                      <a:ext cx="5220505" cy="1317683"/>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661" w:rsidRPr="00B26CC9">
        <w:rPr>
          <w:rFonts w:ascii="TH SarabunPSK" w:hAnsi="TH SarabunPSK" w:cs="TH SarabunPSK"/>
          <w:i/>
          <w:iCs/>
          <w:sz w:val="24"/>
          <w:szCs w:val="24"/>
        </w:rPr>
        <w:t>Figure1: Some</w:t>
      </w:r>
      <w:r w:rsidR="00C93874" w:rsidRPr="00B26CC9">
        <w:rPr>
          <w:rFonts w:ascii="TH SarabunPSK" w:hAnsi="TH SarabunPSK" w:cs="TH SarabunPSK"/>
          <w:i/>
          <w:iCs/>
          <w:sz w:val="24"/>
          <w:szCs w:val="24"/>
        </w:rPr>
        <w:t xml:space="preserve"> types of graphic organizer: </w:t>
      </w:r>
      <w:r w:rsidR="007F5661" w:rsidRPr="00B26CC9">
        <w:rPr>
          <w:rFonts w:ascii="TH SarabunPSK" w:hAnsi="TH SarabunPSK" w:cs="TH SarabunPSK"/>
          <w:i/>
          <w:iCs/>
          <w:sz w:val="24"/>
          <w:szCs w:val="24"/>
        </w:rPr>
        <w:t>Descriptive or Thematic Map, Network Tree, Spider Map</w:t>
      </w:r>
    </w:p>
    <w:p w14:paraId="48ECB7EF" w14:textId="1106017E" w:rsidR="007F5661" w:rsidRPr="00B26CC9" w:rsidRDefault="007F5661" w:rsidP="009271BE">
      <w:pPr>
        <w:pStyle w:val="ListParagraph"/>
        <w:ind w:firstLine="720"/>
        <w:rPr>
          <w:rFonts w:ascii="TH SarabunPSK" w:hAnsi="TH SarabunPSK" w:cs="TH SarabunPSK"/>
          <w:sz w:val="32"/>
          <w:szCs w:val="32"/>
        </w:rPr>
      </w:pPr>
    </w:p>
    <w:p w14:paraId="517F5619" w14:textId="7B1CCEF3" w:rsidR="00C93874" w:rsidRPr="00B26CC9" w:rsidRDefault="00C93874" w:rsidP="009271BE">
      <w:pPr>
        <w:pStyle w:val="ListParagraph"/>
        <w:ind w:firstLine="720"/>
        <w:rPr>
          <w:rFonts w:ascii="TH SarabunPSK" w:hAnsi="TH SarabunPSK" w:cs="TH SarabunPSK"/>
          <w:sz w:val="32"/>
          <w:szCs w:val="32"/>
        </w:rPr>
      </w:pPr>
    </w:p>
    <w:p w14:paraId="0FBBB35C" w14:textId="3E696E7D" w:rsidR="00C93874" w:rsidRPr="00B26CC9" w:rsidRDefault="00C93874" w:rsidP="009271BE">
      <w:pPr>
        <w:pStyle w:val="ListParagraph"/>
        <w:ind w:firstLine="720"/>
        <w:rPr>
          <w:rFonts w:ascii="TH SarabunPSK" w:hAnsi="TH SarabunPSK" w:cs="TH SarabunPSK"/>
          <w:sz w:val="32"/>
          <w:szCs w:val="32"/>
        </w:rPr>
      </w:pPr>
    </w:p>
    <w:p w14:paraId="3F0CFCE6" w14:textId="35587B1D" w:rsidR="00C93874" w:rsidRPr="00B26CC9" w:rsidRDefault="00C93874" w:rsidP="00C82A13">
      <w:pPr>
        <w:spacing w:after="0"/>
        <w:rPr>
          <w:rFonts w:ascii="TH SarabunPSK" w:hAnsi="TH SarabunPSK" w:cs="TH SarabunPSK"/>
          <w:sz w:val="32"/>
          <w:szCs w:val="32"/>
        </w:rPr>
      </w:pPr>
    </w:p>
    <w:p w14:paraId="1BE984DE" w14:textId="53E157D1" w:rsidR="00C93874" w:rsidRPr="00B26CC9" w:rsidRDefault="00C93874" w:rsidP="007F5661">
      <w:pPr>
        <w:pStyle w:val="ListParagraph"/>
        <w:spacing w:after="0"/>
        <w:ind w:firstLine="720"/>
        <w:jc w:val="right"/>
        <w:rPr>
          <w:rFonts w:ascii="TH SarabunPSK" w:hAnsi="TH SarabunPSK" w:cs="TH SarabunPSK"/>
          <w:sz w:val="28"/>
        </w:rPr>
      </w:pPr>
      <w:r w:rsidRPr="00B26CC9">
        <w:rPr>
          <w:rFonts w:ascii="TH SarabunPSK" w:hAnsi="TH SarabunPSK" w:cs="TH SarabunPSK"/>
          <w:sz w:val="28"/>
        </w:rPr>
        <w:t xml:space="preserve">(Hall &amp; </w:t>
      </w:r>
      <w:proofErr w:type="spellStart"/>
      <w:r w:rsidRPr="00B26CC9">
        <w:rPr>
          <w:rFonts w:ascii="TH SarabunPSK" w:hAnsi="TH SarabunPSK" w:cs="TH SarabunPSK"/>
          <w:sz w:val="28"/>
        </w:rPr>
        <w:t>Strangman</w:t>
      </w:r>
      <w:proofErr w:type="spellEnd"/>
      <w:r w:rsidRPr="00B26CC9">
        <w:rPr>
          <w:rFonts w:ascii="TH SarabunPSK" w:hAnsi="TH SarabunPSK" w:cs="TH SarabunPSK"/>
          <w:sz w:val="28"/>
        </w:rPr>
        <w:t>, 2008)</w:t>
      </w:r>
    </w:p>
    <w:p w14:paraId="5007015C" w14:textId="309DFEC8" w:rsidR="00934579" w:rsidRPr="00B26CC9" w:rsidRDefault="009271BE"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Digital graphics organizers </w:t>
      </w:r>
      <w:r w:rsidR="00D4255E" w:rsidRPr="00B26CC9">
        <w:rPr>
          <w:rFonts w:ascii="TH SarabunPSK" w:hAnsi="TH SarabunPSK" w:cs="TH SarabunPSK"/>
          <w:sz w:val="32"/>
          <w:szCs w:val="32"/>
        </w:rPr>
        <w:t xml:space="preserve">in this study </w:t>
      </w:r>
      <w:r w:rsidRPr="00B26CC9">
        <w:rPr>
          <w:rFonts w:ascii="TH SarabunPSK" w:hAnsi="TH SarabunPSK" w:cs="TH SarabunPSK"/>
          <w:sz w:val="32"/>
          <w:szCs w:val="32"/>
        </w:rPr>
        <w:t>refer to</w:t>
      </w:r>
      <w:r w:rsidR="00667DDF" w:rsidRPr="00B26CC9">
        <w:rPr>
          <w:rFonts w:ascii="TH SarabunPSK" w:hAnsi="TH SarabunPSK" w:cs="TH SarabunPSK" w:hint="cs"/>
          <w:sz w:val="32"/>
          <w:szCs w:val="32"/>
          <w:cs/>
        </w:rPr>
        <w:t xml:space="preserve"> </w:t>
      </w:r>
      <w:r w:rsidR="00667DDF" w:rsidRPr="00B26CC9">
        <w:rPr>
          <w:rFonts w:ascii="TH SarabunPSK" w:hAnsi="TH SarabunPSK" w:cs="TH SarabunPSK"/>
          <w:sz w:val="32"/>
          <w:szCs w:val="32"/>
        </w:rPr>
        <w:t>computer based and online</w:t>
      </w:r>
      <w:r w:rsidRPr="00B26CC9">
        <w:rPr>
          <w:rFonts w:ascii="TH SarabunPSK" w:hAnsi="TH SarabunPSK" w:cs="TH SarabunPSK"/>
          <w:sz w:val="32"/>
          <w:szCs w:val="32"/>
        </w:rPr>
        <w:t xml:space="preserve"> visual devices that depict information in a variety of ways. Most commonly, they employ lines, circles, and boxes, to form images which depict four common ways </w:t>
      </w:r>
      <w:r w:rsidRPr="00B26CC9">
        <w:rPr>
          <w:rFonts w:ascii="TH SarabunPSK" w:hAnsi="TH SarabunPSK" w:cs="TH SarabunPSK"/>
          <w:sz w:val="32"/>
          <w:szCs w:val="32"/>
        </w:rPr>
        <w:lastRenderedPageBreak/>
        <w:t xml:space="preserve">information is typically organized: hierarchic, cause/effect, compare/contrast, and cyclic or linear sequences. These images serve as visual cues digitally designed to facilitate communication and/or understanding of information by showing how essential information about a topic is organized. </w:t>
      </w:r>
    </w:p>
    <w:p w14:paraId="3695E486" w14:textId="106E114F" w:rsidR="00C163F5" w:rsidRPr="00B26CC9" w:rsidRDefault="00C163F5" w:rsidP="00C163F5">
      <w:pPr>
        <w:ind w:firstLine="720"/>
        <w:rPr>
          <w:rFonts w:ascii="TH SarabunPSK" w:hAnsi="TH SarabunPSK" w:cs="TH SarabunPSK"/>
          <w:i/>
          <w:iCs/>
          <w:sz w:val="32"/>
          <w:szCs w:val="32"/>
        </w:rPr>
      </w:pPr>
      <w:r w:rsidRPr="00B26CC9">
        <w:rPr>
          <w:rFonts w:ascii="TH SarabunPSK" w:hAnsi="TH SarabunPSK" w:cs="TH SarabunPSK"/>
          <w:noProof/>
          <w:sz w:val="32"/>
          <w:szCs w:val="32"/>
        </w:rPr>
        <w:drawing>
          <wp:anchor distT="0" distB="0" distL="114300" distR="114300" simplePos="0" relativeHeight="251667456" behindDoc="0" locked="0" layoutInCell="1" allowOverlap="1" wp14:anchorId="4482F2EF" wp14:editId="5D4C8262">
            <wp:simplePos x="0" y="0"/>
            <wp:positionH relativeFrom="column">
              <wp:posOffset>777240</wp:posOffset>
            </wp:positionH>
            <wp:positionV relativeFrom="paragraph">
              <wp:posOffset>304165</wp:posOffset>
            </wp:positionV>
            <wp:extent cx="4620895" cy="2456815"/>
            <wp:effectExtent l="0" t="0" r="825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895" cy="2456815"/>
                    </a:xfrm>
                    <a:prstGeom prst="rect">
                      <a:avLst/>
                    </a:prstGeom>
                    <a:noFill/>
                  </pic:spPr>
                </pic:pic>
              </a:graphicData>
            </a:graphic>
          </wp:anchor>
        </w:drawing>
      </w:r>
      <w:r w:rsidRPr="00B26CC9">
        <w:rPr>
          <w:rFonts w:ascii="TH SarabunPSK" w:hAnsi="TH SarabunPSK" w:cs="TH SarabunPSK"/>
          <w:i/>
          <w:iCs/>
          <w:sz w:val="32"/>
          <w:szCs w:val="32"/>
        </w:rPr>
        <w:t xml:space="preserve">Figure 2: an example of </w:t>
      </w:r>
      <w:r w:rsidR="008A33D3" w:rsidRPr="00B26CC9">
        <w:rPr>
          <w:rFonts w:ascii="TH SarabunPSK" w:hAnsi="TH SarabunPSK" w:cs="TH SarabunPSK"/>
          <w:i/>
          <w:iCs/>
          <w:sz w:val="32"/>
          <w:szCs w:val="32"/>
        </w:rPr>
        <w:t>the participant</w:t>
      </w:r>
      <w:r w:rsidRPr="00B26CC9">
        <w:rPr>
          <w:rFonts w:ascii="TH SarabunPSK" w:hAnsi="TH SarabunPSK" w:cs="TH SarabunPSK"/>
          <w:i/>
          <w:iCs/>
          <w:sz w:val="32"/>
          <w:szCs w:val="32"/>
        </w:rPr>
        <w:t>’s digital graphic organizer</w:t>
      </w:r>
    </w:p>
    <w:p w14:paraId="384408B0" w14:textId="77777777" w:rsidR="00C163F5" w:rsidRPr="00B26CC9" w:rsidRDefault="00C163F5" w:rsidP="009271BE">
      <w:pPr>
        <w:pStyle w:val="ListParagraph"/>
        <w:ind w:firstLine="720"/>
        <w:rPr>
          <w:rFonts w:ascii="TH SarabunPSK" w:hAnsi="TH SarabunPSK" w:cs="TH SarabunPSK"/>
          <w:sz w:val="32"/>
          <w:szCs w:val="32"/>
        </w:rPr>
      </w:pPr>
    </w:p>
    <w:p w14:paraId="1315EA3F" w14:textId="77508D9D" w:rsidR="00C93874" w:rsidRPr="00B26CC9" w:rsidRDefault="00C93874" w:rsidP="009271BE">
      <w:pPr>
        <w:pStyle w:val="ListParagraph"/>
        <w:ind w:firstLine="720"/>
        <w:rPr>
          <w:rFonts w:ascii="TH SarabunPSK" w:hAnsi="TH SarabunPSK" w:cs="TH SarabunPSK"/>
          <w:sz w:val="32"/>
          <w:szCs w:val="32"/>
        </w:rPr>
      </w:pPr>
    </w:p>
    <w:p w14:paraId="79913903" w14:textId="5583A6CA" w:rsidR="00C93874" w:rsidRPr="00B26CC9" w:rsidRDefault="00C93874" w:rsidP="009271BE">
      <w:pPr>
        <w:pStyle w:val="ListParagraph"/>
        <w:ind w:firstLine="720"/>
        <w:rPr>
          <w:rFonts w:ascii="TH SarabunPSK" w:hAnsi="TH SarabunPSK" w:cs="TH SarabunPSK"/>
          <w:sz w:val="32"/>
          <w:szCs w:val="32"/>
        </w:rPr>
      </w:pPr>
    </w:p>
    <w:p w14:paraId="1CA3B3F7" w14:textId="17C449FD" w:rsidR="00C93874" w:rsidRPr="00B26CC9" w:rsidRDefault="00C93874" w:rsidP="009271BE">
      <w:pPr>
        <w:pStyle w:val="ListParagraph"/>
        <w:ind w:firstLine="720"/>
        <w:rPr>
          <w:rFonts w:ascii="TH SarabunPSK" w:hAnsi="TH SarabunPSK" w:cs="TH SarabunPSK"/>
          <w:sz w:val="32"/>
          <w:szCs w:val="32"/>
        </w:rPr>
      </w:pPr>
    </w:p>
    <w:p w14:paraId="4352D989" w14:textId="7B5B808C" w:rsidR="00C93874" w:rsidRPr="00B26CC9" w:rsidRDefault="00C93874" w:rsidP="009271BE">
      <w:pPr>
        <w:pStyle w:val="ListParagraph"/>
        <w:ind w:firstLine="720"/>
        <w:rPr>
          <w:rFonts w:ascii="TH SarabunPSK" w:hAnsi="TH SarabunPSK" w:cs="TH SarabunPSK"/>
          <w:sz w:val="32"/>
          <w:szCs w:val="32"/>
        </w:rPr>
      </w:pPr>
    </w:p>
    <w:p w14:paraId="4F04C4A3" w14:textId="77777777" w:rsidR="00C93874" w:rsidRPr="00B26CC9" w:rsidRDefault="00C93874" w:rsidP="00C93874">
      <w:pPr>
        <w:rPr>
          <w:rFonts w:ascii="TH SarabunPSK" w:hAnsi="TH SarabunPSK" w:cs="TH SarabunPSK"/>
          <w:sz w:val="28"/>
        </w:rPr>
      </w:pPr>
    </w:p>
    <w:p w14:paraId="4CE5EAA0" w14:textId="77777777" w:rsidR="00C93874" w:rsidRPr="00B26CC9" w:rsidRDefault="00C93874" w:rsidP="00C93874">
      <w:pPr>
        <w:rPr>
          <w:rFonts w:ascii="TH SarabunPSK" w:hAnsi="TH SarabunPSK" w:cs="TH SarabunPSK"/>
          <w:sz w:val="28"/>
        </w:rPr>
      </w:pPr>
    </w:p>
    <w:p w14:paraId="25953A99" w14:textId="77777777" w:rsidR="00C93874" w:rsidRPr="00B26CC9" w:rsidRDefault="00C93874" w:rsidP="00C93874">
      <w:pPr>
        <w:rPr>
          <w:rFonts w:ascii="TH SarabunPSK" w:hAnsi="TH SarabunPSK" w:cs="TH SarabunPSK"/>
          <w:sz w:val="28"/>
        </w:rPr>
      </w:pPr>
    </w:p>
    <w:p w14:paraId="07E0E574" w14:textId="1E456590" w:rsidR="004E07AC" w:rsidRPr="00B26CC9" w:rsidRDefault="0043176D"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There are many studies pertaining the use of </w:t>
      </w:r>
      <w:r w:rsidR="008775A6" w:rsidRPr="00B26CC9">
        <w:rPr>
          <w:rFonts w:ascii="TH SarabunPSK" w:hAnsi="TH SarabunPSK" w:cs="TH SarabunPSK"/>
          <w:sz w:val="32"/>
          <w:szCs w:val="32"/>
        </w:rPr>
        <w:t>GOs</w:t>
      </w:r>
      <w:r w:rsidRPr="00B26CC9">
        <w:rPr>
          <w:rFonts w:ascii="TH SarabunPSK" w:hAnsi="TH SarabunPSK" w:cs="TH SarabunPSK"/>
          <w:sz w:val="32"/>
          <w:szCs w:val="32"/>
        </w:rPr>
        <w:t xml:space="preserve"> in language teaching and learning</w:t>
      </w:r>
      <w:r w:rsidR="008775A6" w:rsidRPr="00B26CC9">
        <w:rPr>
          <w:rFonts w:ascii="TH SarabunPSK" w:hAnsi="TH SarabunPSK" w:cs="TH SarabunPSK"/>
          <w:sz w:val="32"/>
          <w:szCs w:val="32"/>
        </w:rPr>
        <w:t xml:space="preserve">. </w:t>
      </w:r>
      <w:r w:rsidR="0014530F" w:rsidRPr="00B26CC9">
        <w:rPr>
          <w:rFonts w:ascii="TH SarabunPSK" w:hAnsi="TH SarabunPSK" w:cs="TH SarabunPSK"/>
          <w:sz w:val="32"/>
          <w:szCs w:val="32"/>
        </w:rPr>
        <w:t xml:space="preserve">Wang (2019) studied the application of </w:t>
      </w:r>
      <w:r w:rsidR="00CA7EE0" w:rsidRPr="00B26CC9">
        <w:rPr>
          <w:rFonts w:ascii="TH SarabunPSK" w:hAnsi="TH SarabunPSK" w:cs="TH SarabunPSK"/>
          <w:sz w:val="32"/>
          <w:szCs w:val="32"/>
        </w:rPr>
        <w:t>m</w:t>
      </w:r>
      <w:r w:rsidR="00C60A3F" w:rsidRPr="00B26CC9">
        <w:rPr>
          <w:rFonts w:ascii="TH SarabunPSK" w:hAnsi="TH SarabunPSK" w:cs="TH SarabunPSK"/>
          <w:sz w:val="32"/>
          <w:szCs w:val="32"/>
        </w:rPr>
        <w:t>ind map</w:t>
      </w:r>
      <w:r w:rsidR="00763B62" w:rsidRPr="00B26CC9">
        <w:rPr>
          <w:rFonts w:ascii="TH SarabunPSK" w:hAnsi="TH SarabunPSK" w:cs="TH SarabunPSK"/>
          <w:sz w:val="32"/>
          <w:szCs w:val="32"/>
        </w:rPr>
        <w:t xml:space="preserve"> in English grammar, which is also considered as one of GOs, </w:t>
      </w:r>
      <w:r w:rsidR="0014530F" w:rsidRPr="00B26CC9">
        <w:rPr>
          <w:rFonts w:ascii="TH SarabunPSK" w:hAnsi="TH SarabunPSK" w:cs="TH SarabunPSK"/>
          <w:sz w:val="32"/>
          <w:szCs w:val="32"/>
        </w:rPr>
        <w:t>can enhance the students’ initiative, promote the students’ interest in learning, the efficiency of learning and the ability of grasping grammar knowledge.</w:t>
      </w:r>
      <w:r w:rsidR="00C60A3F" w:rsidRPr="00B26CC9">
        <w:rPr>
          <w:rFonts w:ascii="TH SarabunPSK" w:hAnsi="TH SarabunPSK" w:cs="TH SarabunPSK"/>
          <w:sz w:val="32"/>
          <w:szCs w:val="32"/>
        </w:rPr>
        <w:t xml:space="preserve"> </w:t>
      </w:r>
      <w:r w:rsidR="00763B62" w:rsidRPr="00B26CC9">
        <w:rPr>
          <w:rFonts w:ascii="TH SarabunPSK" w:hAnsi="TH SarabunPSK" w:cs="TH SarabunPSK"/>
          <w:sz w:val="32"/>
          <w:szCs w:val="32"/>
        </w:rPr>
        <w:t>Secondly</w:t>
      </w:r>
      <w:r w:rsidR="00DD18CE" w:rsidRPr="00B26CC9">
        <w:rPr>
          <w:rFonts w:ascii="TH SarabunPSK" w:hAnsi="TH SarabunPSK" w:cs="TH SarabunPSK"/>
          <w:sz w:val="32"/>
          <w:szCs w:val="32"/>
        </w:rPr>
        <w:t>, a</w:t>
      </w:r>
      <w:r w:rsidR="008775A6" w:rsidRPr="00B26CC9">
        <w:rPr>
          <w:rFonts w:ascii="TH SarabunPSK" w:hAnsi="TH SarabunPSK" w:cs="TH SarabunPSK"/>
          <w:sz w:val="32"/>
          <w:szCs w:val="32"/>
        </w:rPr>
        <w:t xml:space="preserve"> study by</w:t>
      </w:r>
      <w:r w:rsidRPr="00B26CC9">
        <w:rPr>
          <w:rFonts w:ascii="TH SarabunPSK" w:hAnsi="TH SarabunPSK" w:cs="TH SarabunPSK"/>
          <w:sz w:val="32"/>
          <w:szCs w:val="32"/>
        </w:rPr>
        <w:t xml:space="preserve"> </w:t>
      </w:r>
      <w:bookmarkStart w:id="4" w:name="_Hlk95275634"/>
      <w:proofErr w:type="spellStart"/>
      <w:r w:rsidR="002742C9" w:rsidRPr="00B26CC9">
        <w:rPr>
          <w:rFonts w:ascii="TH SarabunPSK" w:hAnsi="TH SarabunPSK" w:cs="TH SarabunPSK"/>
          <w:sz w:val="32"/>
          <w:szCs w:val="32"/>
        </w:rPr>
        <w:t>Trisusana</w:t>
      </w:r>
      <w:proofErr w:type="spellEnd"/>
      <w:r w:rsidR="00D765CB" w:rsidRPr="00B26CC9">
        <w:rPr>
          <w:rFonts w:ascii="TH SarabunPSK" w:hAnsi="TH SarabunPSK" w:cs="TH SarabunPSK"/>
          <w:sz w:val="32"/>
          <w:szCs w:val="32"/>
        </w:rPr>
        <w:t xml:space="preserve"> </w:t>
      </w:r>
      <w:r w:rsidR="002742C9" w:rsidRPr="00B26CC9">
        <w:rPr>
          <w:rFonts w:ascii="TH SarabunPSK" w:hAnsi="TH SarabunPSK" w:cs="TH SarabunPSK"/>
          <w:sz w:val="32"/>
          <w:szCs w:val="32"/>
        </w:rPr>
        <w:t xml:space="preserve">&amp; </w:t>
      </w:r>
      <w:proofErr w:type="spellStart"/>
      <w:r w:rsidR="002742C9" w:rsidRPr="00B26CC9">
        <w:rPr>
          <w:rFonts w:ascii="TH SarabunPSK" w:hAnsi="TH SarabunPSK" w:cs="TH SarabunPSK"/>
          <w:sz w:val="32"/>
          <w:szCs w:val="32"/>
        </w:rPr>
        <w:t>Susanti</w:t>
      </w:r>
      <w:proofErr w:type="spellEnd"/>
      <w:r w:rsidR="00D765CB" w:rsidRPr="00B26CC9">
        <w:rPr>
          <w:rFonts w:ascii="TH SarabunPSK" w:hAnsi="TH SarabunPSK" w:cs="TH SarabunPSK"/>
          <w:sz w:val="32"/>
          <w:szCs w:val="32"/>
        </w:rPr>
        <w:t xml:space="preserve"> </w:t>
      </w:r>
      <w:r w:rsidR="002742C9" w:rsidRPr="00B26CC9">
        <w:rPr>
          <w:rFonts w:ascii="TH SarabunPSK" w:hAnsi="TH SarabunPSK" w:cs="TH SarabunPSK"/>
          <w:sz w:val="32"/>
          <w:szCs w:val="32"/>
        </w:rPr>
        <w:t xml:space="preserve">(2020) </w:t>
      </w:r>
      <w:bookmarkEnd w:id="4"/>
      <w:r w:rsidR="002742C9" w:rsidRPr="00B26CC9">
        <w:rPr>
          <w:rFonts w:ascii="TH SarabunPSK" w:hAnsi="TH SarabunPSK" w:cs="TH SarabunPSK"/>
          <w:sz w:val="32"/>
          <w:szCs w:val="32"/>
        </w:rPr>
        <w:t>explor</w:t>
      </w:r>
      <w:r w:rsidR="00763B62" w:rsidRPr="00B26CC9">
        <w:rPr>
          <w:rFonts w:ascii="TH SarabunPSK" w:hAnsi="TH SarabunPSK" w:cs="TH SarabunPSK"/>
          <w:sz w:val="32"/>
          <w:szCs w:val="32"/>
        </w:rPr>
        <w:t>ed</w:t>
      </w:r>
      <w:r w:rsidR="002742C9" w:rsidRPr="00B26CC9">
        <w:rPr>
          <w:rFonts w:ascii="TH SarabunPSK" w:hAnsi="TH SarabunPSK" w:cs="TH SarabunPSK"/>
          <w:sz w:val="32"/>
          <w:szCs w:val="32"/>
        </w:rPr>
        <w:t xml:space="preserve"> the use of </w:t>
      </w:r>
      <w:r w:rsidR="00763B62"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in students’ descriptive and narrative writing. There were 16 participants joined in a paragraph writing class in English Education Department of UNESA, Surabaya, Indonesia. </w:t>
      </w:r>
      <w:r w:rsidR="00F374A3"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were used to help students in the process of writing</w:t>
      </w:r>
      <w:r w:rsidR="00FE0F39" w:rsidRPr="00B26CC9">
        <w:rPr>
          <w:rFonts w:ascii="TH SarabunPSK" w:hAnsi="TH SarabunPSK" w:cs="TH SarabunPSK"/>
          <w:sz w:val="32"/>
          <w:szCs w:val="32"/>
        </w:rPr>
        <w:t>, and this</w:t>
      </w:r>
      <w:r w:rsidR="002742C9" w:rsidRPr="00B26CC9">
        <w:rPr>
          <w:rFonts w:ascii="TH SarabunPSK" w:hAnsi="TH SarabunPSK" w:cs="TH SarabunPSK"/>
          <w:sz w:val="32"/>
          <w:szCs w:val="32"/>
        </w:rPr>
        <w:t xml:space="preserve"> showed that </w:t>
      </w:r>
      <w:r w:rsidR="00F374A3"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can improve </w:t>
      </w:r>
      <w:r w:rsidR="00CC09DC" w:rsidRPr="00B26CC9">
        <w:rPr>
          <w:rFonts w:ascii="TH SarabunPSK" w:hAnsi="TH SarabunPSK" w:cs="TH SarabunPSK"/>
          <w:sz w:val="32"/>
          <w:szCs w:val="32"/>
        </w:rPr>
        <w:t>students’ writing</w:t>
      </w:r>
      <w:r w:rsidR="002742C9" w:rsidRPr="00B26CC9">
        <w:rPr>
          <w:rFonts w:ascii="TH SarabunPSK" w:hAnsi="TH SarabunPSK" w:cs="TH SarabunPSK"/>
          <w:sz w:val="32"/>
          <w:szCs w:val="32"/>
        </w:rPr>
        <w:t xml:space="preserve"> ability especially in descriptive and narrative texts</w:t>
      </w:r>
      <w:r w:rsidR="00CC09DC" w:rsidRPr="00B26CC9">
        <w:rPr>
          <w:rFonts w:ascii="TH SarabunPSK" w:hAnsi="TH SarabunPSK" w:cs="TH SarabunPSK"/>
          <w:sz w:val="32"/>
          <w:szCs w:val="32"/>
        </w:rPr>
        <w:t xml:space="preserve"> and most</w:t>
      </w:r>
      <w:r w:rsidR="002742C9" w:rsidRPr="00B26CC9">
        <w:rPr>
          <w:rFonts w:ascii="TH SarabunPSK" w:hAnsi="TH SarabunPSK" w:cs="TH SarabunPSK"/>
          <w:sz w:val="32"/>
          <w:szCs w:val="32"/>
        </w:rPr>
        <w:t xml:space="preserve"> of the students reached good score in their writings.</w:t>
      </w:r>
      <w:r w:rsidR="00CC09DC" w:rsidRPr="00B26CC9">
        <w:rPr>
          <w:rFonts w:ascii="TH SarabunPSK" w:hAnsi="TH SarabunPSK" w:cs="TH SarabunPSK"/>
          <w:sz w:val="32"/>
          <w:szCs w:val="32"/>
        </w:rPr>
        <w:t xml:space="preserve"> </w:t>
      </w:r>
      <w:proofErr w:type="spellStart"/>
      <w:r w:rsidR="00585A72" w:rsidRPr="00B26CC9">
        <w:rPr>
          <w:rFonts w:ascii="TH SarabunPSK" w:hAnsi="TH SarabunPSK" w:cs="TH SarabunPSK"/>
          <w:sz w:val="32"/>
          <w:szCs w:val="32"/>
        </w:rPr>
        <w:t>Yamagichi</w:t>
      </w:r>
      <w:proofErr w:type="spellEnd"/>
      <w:r w:rsidR="00585A72" w:rsidRPr="00B26CC9">
        <w:rPr>
          <w:rFonts w:ascii="TH SarabunPSK" w:hAnsi="TH SarabunPSK" w:cs="TH SarabunPSK"/>
          <w:sz w:val="32"/>
          <w:szCs w:val="32"/>
        </w:rPr>
        <w:t xml:space="preserve"> (2021) found that using GOs as learning materials during the students’ task activity to promote the acquisition of English language production</w:t>
      </w:r>
      <w:r w:rsidR="00680797" w:rsidRPr="00B26CC9">
        <w:rPr>
          <w:rFonts w:ascii="TH SarabunPSK" w:hAnsi="TH SarabunPSK" w:cs="TH SarabunPSK"/>
          <w:sz w:val="32"/>
          <w:szCs w:val="32"/>
        </w:rPr>
        <w:t>. T</w:t>
      </w:r>
      <w:r w:rsidR="00585A72" w:rsidRPr="00B26CC9">
        <w:rPr>
          <w:rFonts w:ascii="TH SarabunPSK" w:hAnsi="TH SarabunPSK" w:cs="TH SarabunPSK"/>
          <w:sz w:val="32"/>
          <w:szCs w:val="32"/>
        </w:rPr>
        <w:t>his study found that implementing an unfocused task with a set prompt and clear boundaries</w:t>
      </w:r>
      <w:r w:rsidR="00680797" w:rsidRPr="00B26CC9">
        <w:rPr>
          <w:rFonts w:ascii="TH SarabunPSK" w:hAnsi="TH SarabunPSK" w:cs="TH SarabunPSK"/>
          <w:sz w:val="32"/>
          <w:szCs w:val="32"/>
        </w:rPr>
        <w:t xml:space="preserve">, </w:t>
      </w:r>
      <w:r w:rsidR="00585A72" w:rsidRPr="00B26CC9">
        <w:rPr>
          <w:rFonts w:ascii="TH SarabunPSK" w:hAnsi="TH SarabunPSK" w:cs="TH SarabunPSK"/>
          <w:sz w:val="32"/>
          <w:szCs w:val="32"/>
        </w:rPr>
        <w:t xml:space="preserve">in </w:t>
      </w:r>
      <w:r w:rsidR="00680797" w:rsidRPr="00B26CC9">
        <w:rPr>
          <w:rFonts w:ascii="TH SarabunPSK" w:hAnsi="TH SarabunPSK" w:cs="TH SarabunPSK"/>
          <w:sz w:val="32"/>
          <w:szCs w:val="32"/>
        </w:rPr>
        <w:t>a</w:t>
      </w:r>
      <w:r w:rsidR="00585A72" w:rsidRPr="00B26CC9">
        <w:rPr>
          <w:rFonts w:ascii="TH SarabunPSK" w:hAnsi="TH SarabunPSK" w:cs="TH SarabunPSK"/>
          <w:sz w:val="32"/>
          <w:szCs w:val="32"/>
        </w:rPr>
        <w:t xml:space="preserve"> form of visual aids</w:t>
      </w:r>
      <w:r w:rsidR="00680797" w:rsidRPr="00B26CC9">
        <w:rPr>
          <w:rFonts w:ascii="TH SarabunPSK" w:hAnsi="TH SarabunPSK" w:cs="TH SarabunPSK"/>
          <w:sz w:val="32"/>
          <w:szCs w:val="32"/>
        </w:rPr>
        <w:t xml:space="preserve"> by using </w:t>
      </w:r>
      <w:r w:rsidR="005D42CD" w:rsidRPr="00B26CC9">
        <w:rPr>
          <w:rFonts w:ascii="TH SarabunPSK" w:hAnsi="TH SarabunPSK" w:cs="TH SarabunPSK"/>
          <w:sz w:val="32"/>
          <w:szCs w:val="32"/>
        </w:rPr>
        <w:t>GOs</w:t>
      </w:r>
      <w:r w:rsidR="00680797" w:rsidRPr="00B26CC9">
        <w:rPr>
          <w:rFonts w:ascii="TH SarabunPSK" w:hAnsi="TH SarabunPSK" w:cs="TH SarabunPSK"/>
          <w:sz w:val="32"/>
          <w:szCs w:val="32"/>
        </w:rPr>
        <w:t xml:space="preserve"> to </w:t>
      </w:r>
      <w:r w:rsidR="00556C0F" w:rsidRPr="00B26CC9">
        <w:rPr>
          <w:rFonts w:ascii="TH SarabunPSK" w:hAnsi="TH SarabunPSK" w:cs="TH SarabunPSK"/>
          <w:sz w:val="32"/>
          <w:szCs w:val="32"/>
        </w:rPr>
        <w:t>generate</w:t>
      </w:r>
      <w:r w:rsidR="00680797" w:rsidRPr="00B26CC9">
        <w:rPr>
          <w:rFonts w:ascii="TH SarabunPSK" w:hAnsi="TH SarabunPSK" w:cs="TH SarabunPSK"/>
          <w:sz w:val="32"/>
          <w:szCs w:val="32"/>
        </w:rPr>
        <w:t xml:space="preserve"> useful expressions and patterns over the </w:t>
      </w:r>
      <w:r w:rsidR="00680797" w:rsidRPr="00B26CC9">
        <w:rPr>
          <w:rFonts w:ascii="TH SarabunPSK" w:hAnsi="TH SarabunPSK" w:cs="TH SarabunPSK"/>
          <w:sz w:val="32"/>
          <w:szCs w:val="32"/>
        </w:rPr>
        <w:lastRenderedPageBreak/>
        <w:t xml:space="preserve">treatment period, results showed an improvement in the participants’ vocabulary knowledge, </w:t>
      </w:r>
      <w:r w:rsidR="00556C0F" w:rsidRPr="00B26CC9">
        <w:rPr>
          <w:rFonts w:ascii="TH SarabunPSK" w:hAnsi="TH SarabunPSK" w:cs="TH SarabunPSK"/>
          <w:sz w:val="32"/>
          <w:szCs w:val="32"/>
        </w:rPr>
        <w:t xml:space="preserve">grammatical knowledge </w:t>
      </w:r>
      <w:r w:rsidR="00680797" w:rsidRPr="00B26CC9">
        <w:rPr>
          <w:rFonts w:ascii="TH SarabunPSK" w:hAnsi="TH SarabunPSK" w:cs="TH SarabunPSK"/>
          <w:sz w:val="32"/>
          <w:szCs w:val="32"/>
        </w:rPr>
        <w:t>and overall L2 output</w:t>
      </w:r>
      <w:r w:rsidR="00556C0F" w:rsidRPr="00B26CC9">
        <w:rPr>
          <w:rFonts w:ascii="TH SarabunPSK" w:hAnsi="TH SarabunPSK" w:cs="TH SarabunPSK"/>
          <w:sz w:val="32"/>
          <w:szCs w:val="32"/>
        </w:rPr>
        <w:t xml:space="preserve">. </w:t>
      </w:r>
      <w:r w:rsidR="00680797" w:rsidRPr="00B26CC9">
        <w:rPr>
          <w:rFonts w:ascii="TH SarabunPSK" w:hAnsi="TH SarabunPSK" w:cs="TH SarabunPSK"/>
          <w:sz w:val="32"/>
          <w:szCs w:val="32"/>
        </w:rPr>
        <w:t>Furthermore</w:t>
      </w:r>
      <w:r w:rsidR="00CC09DC" w:rsidRPr="00B26CC9">
        <w:rPr>
          <w:rFonts w:ascii="TH SarabunPSK" w:hAnsi="TH SarabunPSK" w:cs="TH SarabunPSK"/>
          <w:sz w:val="32"/>
          <w:szCs w:val="32"/>
        </w:rPr>
        <w:t>,</w:t>
      </w:r>
      <w:r w:rsidR="000F0666" w:rsidRPr="00B26CC9">
        <w:rPr>
          <w:rFonts w:ascii="TH SarabunPSK" w:hAnsi="TH SarabunPSK" w:cs="TH SarabunPSK"/>
          <w:sz w:val="32"/>
          <w:szCs w:val="32"/>
        </w:rPr>
        <w:t xml:space="preserve"> </w:t>
      </w:r>
      <w:proofErr w:type="spellStart"/>
      <w:r w:rsidR="006F1BB1" w:rsidRPr="00B26CC9">
        <w:rPr>
          <w:rFonts w:ascii="TH SarabunPSK" w:hAnsi="TH SarabunPSK" w:cs="TH SarabunPSK"/>
          <w:sz w:val="32"/>
          <w:szCs w:val="32"/>
        </w:rPr>
        <w:t>Styati</w:t>
      </w:r>
      <w:proofErr w:type="spellEnd"/>
      <w:r w:rsidR="00F46201" w:rsidRPr="00B26CC9">
        <w:rPr>
          <w:rFonts w:ascii="TH SarabunPSK" w:hAnsi="TH SarabunPSK" w:cs="TH SarabunPSK"/>
          <w:sz w:val="32"/>
          <w:szCs w:val="32"/>
        </w:rPr>
        <w:t xml:space="preserve"> &amp;</w:t>
      </w:r>
      <w:r w:rsidR="006F1BB1" w:rsidRPr="00B26CC9">
        <w:rPr>
          <w:rFonts w:ascii="TH SarabunPSK" w:hAnsi="TH SarabunPSK" w:cs="TH SarabunPSK"/>
          <w:sz w:val="32"/>
          <w:szCs w:val="32"/>
        </w:rPr>
        <w:t xml:space="preserve"> </w:t>
      </w:r>
      <w:proofErr w:type="spellStart"/>
      <w:r w:rsidR="006F1BB1" w:rsidRPr="00B26CC9">
        <w:rPr>
          <w:rFonts w:ascii="TH SarabunPSK" w:hAnsi="TH SarabunPSK" w:cs="TH SarabunPSK"/>
          <w:sz w:val="32"/>
          <w:szCs w:val="32"/>
        </w:rPr>
        <w:t>Irawati</w:t>
      </w:r>
      <w:proofErr w:type="spellEnd"/>
      <w:r w:rsidRPr="00B26CC9">
        <w:rPr>
          <w:rFonts w:ascii="TH SarabunPSK" w:hAnsi="TH SarabunPSK" w:cs="TH SarabunPSK"/>
          <w:sz w:val="32"/>
          <w:szCs w:val="32"/>
        </w:rPr>
        <w:t xml:space="preserve"> (2020)</w:t>
      </w:r>
      <w:r w:rsidR="006F1BB1" w:rsidRPr="00B26CC9">
        <w:rPr>
          <w:rFonts w:ascii="TH SarabunPSK" w:hAnsi="TH SarabunPSK" w:cs="TH SarabunPSK"/>
          <w:sz w:val="32"/>
          <w:szCs w:val="32"/>
          <w:cs/>
        </w:rPr>
        <w:t xml:space="preserve"> </w:t>
      </w:r>
      <w:r w:rsidR="006F1BB1" w:rsidRPr="00B26CC9">
        <w:rPr>
          <w:rFonts w:ascii="TH SarabunPSK" w:hAnsi="TH SarabunPSK" w:cs="TH SarabunPSK"/>
          <w:sz w:val="32"/>
          <w:szCs w:val="32"/>
        </w:rPr>
        <w:t xml:space="preserve">were investigating the effect of </w:t>
      </w:r>
      <w:r w:rsidR="00FE0F39" w:rsidRPr="00B26CC9">
        <w:rPr>
          <w:rFonts w:ascii="TH SarabunPSK" w:hAnsi="TH SarabunPSK" w:cs="TH SarabunPSK"/>
          <w:sz w:val="32"/>
          <w:szCs w:val="32"/>
        </w:rPr>
        <w:t>GOs</w:t>
      </w:r>
      <w:r w:rsidR="006F1BB1" w:rsidRPr="00B26CC9">
        <w:rPr>
          <w:rFonts w:ascii="TH SarabunPSK" w:hAnsi="TH SarabunPSK" w:cs="TH SarabunPSK"/>
          <w:sz w:val="32"/>
          <w:szCs w:val="32"/>
        </w:rPr>
        <w:t xml:space="preserve"> on ELT students’ writing quality. The participants were the students of English Department, in a private university in Indonesia. The </w:t>
      </w:r>
      <w:r w:rsidR="005D42CD" w:rsidRPr="00B26CC9">
        <w:rPr>
          <w:rFonts w:ascii="TH SarabunPSK" w:hAnsi="TH SarabunPSK" w:cs="TH SarabunPSK"/>
          <w:sz w:val="32"/>
          <w:szCs w:val="32"/>
        </w:rPr>
        <w:t xml:space="preserve">results </w:t>
      </w:r>
      <w:r w:rsidR="00F46201" w:rsidRPr="00B26CC9">
        <w:rPr>
          <w:rFonts w:ascii="TH SarabunPSK" w:hAnsi="TH SarabunPSK" w:cs="TH SarabunPSK"/>
          <w:sz w:val="32"/>
          <w:szCs w:val="32"/>
        </w:rPr>
        <w:t>showed</w:t>
      </w:r>
      <w:r w:rsidR="006F1BB1" w:rsidRPr="00B26CC9">
        <w:rPr>
          <w:rFonts w:ascii="TH SarabunPSK" w:hAnsi="TH SarabunPSK" w:cs="TH SarabunPSK"/>
          <w:sz w:val="32"/>
          <w:szCs w:val="32"/>
        </w:rPr>
        <w:t xml:space="preserve"> </w:t>
      </w:r>
      <w:r w:rsidR="005D42CD" w:rsidRPr="00B26CC9">
        <w:rPr>
          <w:rFonts w:ascii="TH SarabunPSK" w:hAnsi="TH SarabunPSK" w:cs="TH SarabunPSK"/>
          <w:sz w:val="32"/>
          <w:szCs w:val="32"/>
        </w:rPr>
        <w:t>that t</w:t>
      </w:r>
      <w:r w:rsidR="006F1BB1" w:rsidRPr="00B26CC9">
        <w:rPr>
          <w:rFonts w:ascii="TH SarabunPSK" w:hAnsi="TH SarabunPSK" w:cs="TH SarabunPSK"/>
          <w:sz w:val="32"/>
          <w:szCs w:val="32"/>
        </w:rPr>
        <w:t xml:space="preserve">he students in the experimental group </w:t>
      </w:r>
      <w:r w:rsidR="00F46201" w:rsidRPr="00B26CC9">
        <w:rPr>
          <w:rFonts w:ascii="TH SarabunPSK" w:hAnsi="TH SarabunPSK" w:cs="TH SarabunPSK"/>
          <w:sz w:val="32"/>
          <w:szCs w:val="32"/>
        </w:rPr>
        <w:t xml:space="preserve">who used </w:t>
      </w:r>
      <w:r w:rsidR="00FE0F39" w:rsidRPr="00B26CC9">
        <w:rPr>
          <w:rFonts w:ascii="TH SarabunPSK" w:hAnsi="TH SarabunPSK" w:cs="TH SarabunPSK"/>
          <w:sz w:val="32"/>
          <w:szCs w:val="32"/>
        </w:rPr>
        <w:t>GOs</w:t>
      </w:r>
      <w:r w:rsidR="00F46201" w:rsidRPr="00B26CC9">
        <w:rPr>
          <w:rFonts w:ascii="TH SarabunPSK" w:hAnsi="TH SarabunPSK" w:cs="TH SarabunPSK"/>
          <w:sz w:val="32"/>
          <w:szCs w:val="32"/>
        </w:rPr>
        <w:t xml:space="preserve"> </w:t>
      </w:r>
      <w:r w:rsidR="006F1BB1" w:rsidRPr="00B26CC9">
        <w:rPr>
          <w:rFonts w:ascii="TH SarabunPSK" w:hAnsi="TH SarabunPSK" w:cs="TH SarabunPSK"/>
          <w:sz w:val="32"/>
          <w:szCs w:val="32"/>
        </w:rPr>
        <w:t>perform</w:t>
      </w:r>
      <w:r w:rsidR="00F46201" w:rsidRPr="00B26CC9">
        <w:rPr>
          <w:rFonts w:ascii="TH SarabunPSK" w:hAnsi="TH SarabunPSK" w:cs="TH SarabunPSK"/>
          <w:sz w:val="32"/>
          <w:szCs w:val="32"/>
        </w:rPr>
        <w:t>ed</w:t>
      </w:r>
      <w:r w:rsidR="006F1BB1" w:rsidRPr="00B26CC9">
        <w:rPr>
          <w:rFonts w:ascii="TH SarabunPSK" w:hAnsi="TH SarabunPSK" w:cs="TH SarabunPSK"/>
          <w:sz w:val="32"/>
          <w:szCs w:val="32"/>
        </w:rPr>
        <w:t xml:space="preserve"> better on writing quality in terms of content, vocabulary, and mechanics than the </w:t>
      </w:r>
      <w:r w:rsidR="00F46201" w:rsidRPr="00B26CC9">
        <w:rPr>
          <w:rFonts w:ascii="TH SarabunPSK" w:hAnsi="TH SarabunPSK" w:cs="TH SarabunPSK"/>
          <w:sz w:val="32"/>
          <w:szCs w:val="32"/>
        </w:rPr>
        <w:t xml:space="preserve">students from the </w:t>
      </w:r>
      <w:r w:rsidR="006F1BB1" w:rsidRPr="00B26CC9">
        <w:rPr>
          <w:rFonts w:ascii="TH SarabunPSK" w:hAnsi="TH SarabunPSK" w:cs="TH SarabunPSK"/>
          <w:sz w:val="32"/>
          <w:szCs w:val="32"/>
        </w:rPr>
        <w:t>control group</w:t>
      </w:r>
      <w:r w:rsidR="008775A6" w:rsidRPr="00B26CC9">
        <w:rPr>
          <w:rFonts w:ascii="TH SarabunPSK" w:hAnsi="TH SarabunPSK" w:cs="TH SarabunPSK"/>
          <w:sz w:val="32"/>
          <w:szCs w:val="32"/>
        </w:rPr>
        <w:t xml:space="preserve"> which </w:t>
      </w:r>
      <w:r w:rsidR="006F1BB1" w:rsidRPr="00B26CC9">
        <w:rPr>
          <w:rFonts w:ascii="TH SarabunPSK" w:hAnsi="TH SarabunPSK" w:cs="TH SarabunPSK"/>
          <w:sz w:val="32"/>
          <w:szCs w:val="32"/>
        </w:rPr>
        <w:t xml:space="preserve">can be concluded that </w:t>
      </w:r>
      <w:r w:rsidR="00FE0F39" w:rsidRPr="00B26CC9">
        <w:rPr>
          <w:rFonts w:ascii="TH SarabunPSK" w:hAnsi="TH SarabunPSK" w:cs="TH SarabunPSK"/>
          <w:sz w:val="32"/>
          <w:szCs w:val="32"/>
        </w:rPr>
        <w:t>GOs</w:t>
      </w:r>
      <w:r w:rsidR="006F1BB1" w:rsidRPr="00B26CC9">
        <w:rPr>
          <w:rFonts w:ascii="TH SarabunPSK" w:hAnsi="TH SarabunPSK" w:cs="TH SarabunPSK"/>
          <w:sz w:val="32"/>
          <w:szCs w:val="32"/>
        </w:rPr>
        <w:t xml:space="preserve"> have a significant effect on ELT students’ writing quality. </w:t>
      </w:r>
      <w:r w:rsidR="008775A6" w:rsidRPr="00B26CC9">
        <w:rPr>
          <w:rFonts w:ascii="TH SarabunPSK" w:hAnsi="TH SarabunPSK" w:cs="TH SarabunPSK"/>
          <w:sz w:val="32"/>
          <w:szCs w:val="32"/>
        </w:rPr>
        <w:t>Then,</w:t>
      </w:r>
      <w:r w:rsidR="005A2B55" w:rsidRPr="00B26CC9">
        <w:rPr>
          <w:rFonts w:ascii="Helvetica" w:hAnsi="Helvetica"/>
          <w:color w:val="595959"/>
          <w:sz w:val="20"/>
          <w:szCs w:val="20"/>
        </w:rPr>
        <w:t xml:space="preserve"> </w:t>
      </w:r>
      <w:proofErr w:type="spellStart"/>
      <w:r w:rsidR="005A2B55" w:rsidRPr="00B26CC9">
        <w:rPr>
          <w:rFonts w:ascii="TH SarabunPSK" w:hAnsi="TH SarabunPSK" w:cs="TH SarabunPSK"/>
          <w:sz w:val="32"/>
          <w:szCs w:val="32"/>
        </w:rPr>
        <w:t>Alsuhaymi</w:t>
      </w:r>
      <w:proofErr w:type="spellEnd"/>
      <w:r w:rsidR="005A2B55" w:rsidRPr="00B26CC9">
        <w:rPr>
          <w:rFonts w:ascii="TH SarabunPSK" w:hAnsi="TH SarabunPSK" w:cs="TH SarabunPSK"/>
          <w:sz w:val="32"/>
          <w:szCs w:val="32"/>
        </w:rPr>
        <w:t xml:space="preserve"> &amp; </w:t>
      </w:r>
      <w:proofErr w:type="spellStart"/>
      <w:r w:rsidR="005A2B55" w:rsidRPr="00B26CC9">
        <w:rPr>
          <w:rFonts w:ascii="TH SarabunPSK" w:hAnsi="TH SarabunPSK" w:cs="TH SarabunPSK"/>
          <w:sz w:val="32"/>
          <w:szCs w:val="32"/>
        </w:rPr>
        <w:t>Haydar</w:t>
      </w:r>
      <w:proofErr w:type="spellEnd"/>
      <w:r w:rsidR="008775A6" w:rsidRPr="00B26CC9">
        <w:rPr>
          <w:rFonts w:ascii="TH SarabunPSK" w:hAnsi="TH SarabunPSK" w:cs="TH SarabunPSK"/>
          <w:sz w:val="32"/>
          <w:szCs w:val="32"/>
        </w:rPr>
        <w:t xml:space="preserve"> </w:t>
      </w:r>
      <w:r w:rsidR="005A2B55" w:rsidRPr="00B26CC9">
        <w:rPr>
          <w:rFonts w:ascii="TH SarabunPSK" w:hAnsi="TH SarabunPSK" w:cs="TH SarabunPSK"/>
          <w:sz w:val="32"/>
          <w:szCs w:val="32"/>
        </w:rPr>
        <w:t xml:space="preserve">(2019) </w:t>
      </w:r>
      <w:r w:rsidR="00EA2B8F" w:rsidRPr="00B26CC9">
        <w:rPr>
          <w:rFonts w:ascii="TH SarabunPSK" w:hAnsi="TH SarabunPSK" w:cs="TH SarabunPSK"/>
          <w:sz w:val="32"/>
          <w:szCs w:val="32"/>
        </w:rPr>
        <w:t>investigate</w:t>
      </w:r>
      <w:r w:rsidR="005A2B55" w:rsidRPr="00B26CC9">
        <w:rPr>
          <w:rFonts w:ascii="TH SarabunPSK" w:hAnsi="TH SarabunPSK" w:cs="TH SarabunPSK"/>
          <w:sz w:val="32"/>
          <w:szCs w:val="32"/>
        </w:rPr>
        <w:t>d</w:t>
      </w:r>
      <w:r w:rsidR="00EA2B8F" w:rsidRPr="00B26CC9">
        <w:rPr>
          <w:rFonts w:ascii="TH SarabunPSK" w:hAnsi="TH SarabunPSK" w:cs="TH SarabunPSK"/>
          <w:sz w:val="32"/>
          <w:szCs w:val="32"/>
        </w:rPr>
        <w:t xml:space="preserve"> the effectiveness of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to improve grammatical knowledge for</w:t>
      </w:r>
      <w:r w:rsidR="005A2B55" w:rsidRPr="00B26CC9">
        <w:rPr>
          <w:rFonts w:ascii="TH SarabunPSK" w:hAnsi="TH SarabunPSK" w:cs="TH SarabunPSK"/>
          <w:sz w:val="32"/>
          <w:szCs w:val="32"/>
        </w:rPr>
        <w:t xml:space="preserve"> 40</w:t>
      </w:r>
      <w:r w:rsidR="00EA2B8F" w:rsidRPr="00B26CC9">
        <w:rPr>
          <w:rFonts w:ascii="TH SarabunPSK" w:hAnsi="TH SarabunPSK" w:cs="TH SarabunPSK"/>
          <w:sz w:val="32"/>
          <w:szCs w:val="32"/>
        </w:rPr>
        <w:t xml:space="preserve"> intermediate students at Al-Imam </w:t>
      </w:r>
      <w:proofErr w:type="spellStart"/>
      <w:r w:rsidR="00EA2B8F" w:rsidRPr="00B26CC9">
        <w:rPr>
          <w:rFonts w:ascii="TH SarabunPSK" w:hAnsi="TH SarabunPSK" w:cs="TH SarabunPSK"/>
          <w:sz w:val="32"/>
          <w:szCs w:val="32"/>
        </w:rPr>
        <w:t>Abdulaziz</w:t>
      </w:r>
      <w:proofErr w:type="spellEnd"/>
      <w:r w:rsidR="00EA2B8F" w:rsidRPr="00B26CC9">
        <w:rPr>
          <w:rFonts w:ascii="TH SarabunPSK" w:hAnsi="TH SarabunPSK" w:cs="TH SarabunPSK"/>
          <w:sz w:val="32"/>
          <w:szCs w:val="32"/>
        </w:rPr>
        <w:t xml:space="preserve"> bin Mohammad School. </w:t>
      </w:r>
      <w:r w:rsidR="00FE0F39" w:rsidRPr="00B26CC9">
        <w:rPr>
          <w:rFonts w:ascii="TH SarabunPSK" w:hAnsi="TH SarabunPSK" w:cs="TH SarabunPSK"/>
          <w:sz w:val="32"/>
          <w:szCs w:val="32"/>
        </w:rPr>
        <w:t>The s</w:t>
      </w:r>
      <w:r w:rsidR="00EA2B8F" w:rsidRPr="00B26CC9">
        <w:rPr>
          <w:rFonts w:ascii="TH SarabunPSK" w:hAnsi="TH SarabunPSK" w:cs="TH SarabunPSK"/>
          <w:sz w:val="32"/>
          <w:szCs w:val="32"/>
        </w:rPr>
        <w:t>tudents belonging to class A who represent</w:t>
      </w:r>
      <w:r w:rsidR="00FE0F39" w:rsidRPr="00B26CC9">
        <w:rPr>
          <w:rFonts w:ascii="TH SarabunPSK" w:hAnsi="TH SarabunPSK" w:cs="TH SarabunPSK"/>
          <w:sz w:val="32"/>
          <w:szCs w:val="32"/>
        </w:rPr>
        <w:t>ed</w:t>
      </w:r>
      <w:r w:rsidR="00EA2B8F" w:rsidRPr="00B26CC9">
        <w:rPr>
          <w:rFonts w:ascii="TH SarabunPSK" w:hAnsi="TH SarabunPSK" w:cs="TH SarabunPSK"/>
          <w:sz w:val="32"/>
          <w:szCs w:val="32"/>
        </w:rPr>
        <w:t xml:space="preserve"> the control group were taught using </w:t>
      </w:r>
      <w:r w:rsidR="005A2B55" w:rsidRPr="00B26CC9">
        <w:rPr>
          <w:rFonts w:ascii="TH SarabunPSK" w:hAnsi="TH SarabunPSK" w:cs="TH SarabunPSK"/>
          <w:sz w:val="32"/>
          <w:szCs w:val="32"/>
        </w:rPr>
        <w:t>grammar</w:t>
      </w:r>
      <w:r w:rsidR="00EA2B8F" w:rsidRPr="00B26CC9">
        <w:rPr>
          <w:rFonts w:ascii="TH SarabunPSK" w:hAnsi="TH SarabunPSK" w:cs="TH SarabunPSK"/>
          <w:sz w:val="32"/>
          <w:szCs w:val="32"/>
        </w:rPr>
        <w:t xml:space="preserve"> translation way while those belonging to class B who represent</w:t>
      </w:r>
      <w:r w:rsidR="00FE0F39" w:rsidRPr="00B26CC9">
        <w:rPr>
          <w:rFonts w:ascii="TH SarabunPSK" w:hAnsi="TH SarabunPSK" w:cs="TH SarabunPSK"/>
          <w:sz w:val="32"/>
          <w:szCs w:val="32"/>
        </w:rPr>
        <w:t>ed</w:t>
      </w:r>
      <w:r w:rsidR="00EA2B8F" w:rsidRPr="00B26CC9">
        <w:rPr>
          <w:rFonts w:ascii="TH SarabunPSK" w:hAnsi="TH SarabunPSK" w:cs="TH SarabunPSK"/>
          <w:sz w:val="32"/>
          <w:szCs w:val="32"/>
        </w:rPr>
        <w:t xml:space="preserve"> the Quasi-experimental group were taught by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The results indicated that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in teaching grammar improved students' proficiency in learning English grammar. </w:t>
      </w:r>
    </w:p>
    <w:p w14:paraId="156C29DC" w14:textId="55CCA089" w:rsidR="004A4C19" w:rsidRPr="00B26CC9" w:rsidRDefault="004A4C19" w:rsidP="00BA7A3F">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 xml:space="preserve">Research Methodology </w:t>
      </w:r>
    </w:p>
    <w:p w14:paraId="065509DF" w14:textId="1220ECFC" w:rsidR="003D6BF2" w:rsidRPr="00B26CC9" w:rsidRDefault="00577818" w:rsidP="00EA1660">
      <w:pPr>
        <w:ind w:left="720" w:firstLine="720"/>
        <w:rPr>
          <w:rFonts w:ascii="TH SarabunPSK" w:hAnsi="TH SarabunPSK" w:cs="TH SarabunPSK"/>
          <w:sz w:val="32"/>
          <w:szCs w:val="32"/>
        </w:rPr>
      </w:pPr>
      <w:bookmarkStart w:id="5" w:name="_Hlk95294293"/>
      <w:r w:rsidRPr="00B26CC9">
        <w:rPr>
          <w:rFonts w:ascii="TH SarabunPSK" w:hAnsi="TH SarabunPSK" w:cs="TH SarabunPSK"/>
          <w:sz w:val="32"/>
          <w:szCs w:val="32"/>
        </w:rPr>
        <w:t xml:space="preserve">This study aimed to </w:t>
      </w:r>
      <w:r w:rsidR="00A477F0" w:rsidRPr="00B26CC9">
        <w:rPr>
          <w:rFonts w:ascii="TH SarabunPSK" w:hAnsi="TH SarabunPSK" w:cs="TH SarabunPSK"/>
          <w:sz w:val="32"/>
          <w:szCs w:val="32"/>
        </w:rPr>
        <w:t xml:space="preserve">investigate the students’ English grammar learning ability after using digital GOs as online learning tool that </w:t>
      </w:r>
      <w:r w:rsidR="00CF2641" w:rsidRPr="00B26CC9">
        <w:rPr>
          <w:rFonts w:ascii="TH SarabunPSK" w:hAnsi="TH SarabunPSK" w:cs="TH SarabunPSK"/>
          <w:sz w:val="32"/>
          <w:szCs w:val="32"/>
        </w:rPr>
        <w:t>8</w:t>
      </w:r>
      <w:r w:rsidR="00A477F0" w:rsidRPr="00B26CC9">
        <w:rPr>
          <w:rFonts w:ascii="TH SarabunPSK" w:hAnsi="TH SarabunPSK" w:cs="TH SarabunPSK"/>
          <w:sz w:val="32"/>
          <w:szCs w:val="32"/>
        </w:rPr>
        <w:t xml:space="preserve">0% of the participants </w:t>
      </w:r>
      <w:r w:rsidR="002E0EDD" w:rsidRPr="00B26CC9">
        <w:rPr>
          <w:rFonts w:ascii="TH SarabunPSK" w:hAnsi="TH SarabunPSK" w:cs="TH SarabunPSK"/>
          <w:sz w:val="32"/>
          <w:szCs w:val="32"/>
        </w:rPr>
        <w:t>get the scores on the English grammar test over 80%</w:t>
      </w:r>
      <w:r w:rsidR="00EA1660" w:rsidRPr="00B26CC9">
        <w:rPr>
          <w:rFonts w:ascii="TH SarabunPSK" w:hAnsi="TH SarabunPSK" w:cs="TH SarabunPSK"/>
          <w:sz w:val="32"/>
          <w:szCs w:val="32"/>
        </w:rPr>
        <w:t xml:space="preserve"> and to explore the aspects of using digital graphic organizers to improve the undergraduate students’ English grammar learning ability. </w:t>
      </w:r>
      <w:r w:rsidRPr="00B26CC9">
        <w:rPr>
          <w:rFonts w:ascii="TH SarabunPSK" w:hAnsi="TH SarabunPSK" w:cs="TH SarabunPSK"/>
          <w:sz w:val="32"/>
          <w:szCs w:val="32"/>
        </w:rPr>
        <w:t>The participants of this study are 6</w:t>
      </w:r>
      <w:r w:rsidR="00801183" w:rsidRPr="00B26CC9">
        <w:rPr>
          <w:rFonts w:ascii="TH SarabunPSK" w:hAnsi="TH SarabunPSK" w:cs="TH SarabunPSK"/>
          <w:sz w:val="32"/>
          <w:szCs w:val="32"/>
        </w:rPr>
        <w:t>0</w:t>
      </w:r>
      <w:r w:rsidRPr="00B26CC9">
        <w:rPr>
          <w:rFonts w:ascii="TH SarabunPSK" w:hAnsi="TH SarabunPSK" w:cs="TH SarabunPSK"/>
          <w:sz w:val="32"/>
          <w:szCs w:val="32"/>
        </w:rPr>
        <w:t xml:space="preserve"> undergraduate students (40 females and 2</w:t>
      </w:r>
      <w:r w:rsidR="00C347EE" w:rsidRPr="00B26CC9">
        <w:rPr>
          <w:rFonts w:ascii="TH SarabunPSK" w:hAnsi="TH SarabunPSK" w:cs="TH SarabunPSK"/>
          <w:sz w:val="32"/>
          <w:szCs w:val="32"/>
        </w:rPr>
        <w:t>0</w:t>
      </w:r>
      <w:r w:rsidRPr="00B26CC9">
        <w:rPr>
          <w:rFonts w:ascii="TH SarabunPSK" w:hAnsi="TH SarabunPSK" w:cs="TH SarabunPSK"/>
          <w:sz w:val="32"/>
          <w:szCs w:val="32"/>
        </w:rPr>
        <w:t xml:space="preserve"> males) from English major, who enrolled in Fundamental English Grammar Course </w:t>
      </w:r>
      <w:r w:rsidR="00C347EE" w:rsidRPr="00B26CC9">
        <w:rPr>
          <w:rFonts w:ascii="TH SarabunPSK" w:hAnsi="TH SarabunPSK" w:cs="TH SarabunPSK"/>
          <w:sz w:val="32"/>
          <w:szCs w:val="32"/>
        </w:rPr>
        <w:t>of</w:t>
      </w:r>
      <w:r w:rsidRPr="00B26CC9">
        <w:rPr>
          <w:rFonts w:ascii="TH SarabunPSK" w:hAnsi="TH SarabunPSK" w:cs="TH SarabunPSK"/>
          <w:sz w:val="32"/>
          <w:szCs w:val="32"/>
        </w:rPr>
        <w:t xml:space="preserve"> the academic year 2021 from the </w:t>
      </w:r>
      <w:r w:rsidR="00A477F0" w:rsidRPr="00B26CC9">
        <w:rPr>
          <w:rFonts w:ascii="TH SarabunPSK" w:hAnsi="TH SarabunPSK" w:cs="TH SarabunPSK"/>
          <w:sz w:val="32"/>
          <w:szCs w:val="32"/>
        </w:rPr>
        <w:t>F</w:t>
      </w:r>
      <w:r w:rsidRPr="00B26CC9">
        <w:rPr>
          <w:rFonts w:ascii="TH SarabunPSK" w:hAnsi="TH SarabunPSK" w:cs="TH SarabunPSK"/>
          <w:sz w:val="32"/>
          <w:szCs w:val="32"/>
        </w:rPr>
        <w:t xml:space="preserve">aculty of Education, </w:t>
      </w:r>
      <w:proofErr w:type="spellStart"/>
      <w:r w:rsidRPr="00B26CC9">
        <w:rPr>
          <w:rFonts w:ascii="TH SarabunPSK" w:hAnsi="TH SarabunPSK" w:cs="TH SarabunPSK"/>
          <w:sz w:val="32"/>
          <w:szCs w:val="32"/>
        </w:rPr>
        <w:t>Khon</w:t>
      </w:r>
      <w:proofErr w:type="spellEnd"/>
      <w:r w:rsidRPr="00B26CC9">
        <w:rPr>
          <w:rFonts w:ascii="TH SarabunPSK" w:hAnsi="TH SarabunPSK" w:cs="TH SarabunPSK"/>
          <w:sz w:val="32"/>
          <w:szCs w:val="32"/>
        </w:rPr>
        <w:t xml:space="preserve"> </w:t>
      </w:r>
      <w:proofErr w:type="spellStart"/>
      <w:r w:rsidRPr="00B26CC9">
        <w:rPr>
          <w:rFonts w:ascii="TH SarabunPSK" w:hAnsi="TH SarabunPSK" w:cs="TH SarabunPSK"/>
          <w:sz w:val="32"/>
          <w:szCs w:val="32"/>
        </w:rPr>
        <w:t>Kaen</w:t>
      </w:r>
      <w:proofErr w:type="spellEnd"/>
      <w:r w:rsidRPr="00B26CC9">
        <w:rPr>
          <w:rFonts w:ascii="TH SarabunPSK" w:hAnsi="TH SarabunPSK" w:cs="TH SarabunPSK"/>
          <w:sz w:val="32"/>
          <w:szCs w:val="32"/>
        </w:rPr>
        <w:t xml:space="preserve"> University, were selected using purposive sampling technique. Their ages ranged from 18 to 19 years old. These participants had learned English when they were in high school for six years before </w:t>
      </w:r>
      <w:r w:rsidR="00801183" w:rsidRPr="00B26CC9">
        <w:rPr>
          <w:rFonts w:ascii="TH SarabunPSK" w:hAnsi="TH SarabunPSK" w:cs="TH SarabunPSK"/>
          <w:sz w:val="32"/>
          <w:szCs w:val="32"/>
        </w:rPr>
        <w:t>entering to this</w:t>
      </w:r>
      <w:r w:rsidRPr="00B26CC9">
        <w:rPr>
          <w:rFonts w:ascii="TH SarabunPSK" w:hAnsi="TH SarabunPSK" w:cs="TH SarabunPSK"/>
          <w:sz w:val="32"/>
          <w:szCs w:val="32"/>
        </w:rPr>
        <w:t xml:space="preserve"> university.</w:t>
      </w:r>
      <w:r w:rsidR="00C347EE" w:rsidRPr="00B26CC9">
        <w:rPr>
          <w:rFonts w:ascii="TH SarabunPSK" w:hAnsi="TH SarabunPSK" w:cs="TH SarabunPSK"/>
          <w:sz w:val="32"/>
          <w:szCs w:val="32"/>
        </w:rPr>
        <w:t xml:space="preserve"> </w:t>
      </w:r>
      <w:r w:rsidR="007958BA" w:rsidRPr="00B26CC9">
        <w:rPr>
          <w:rFonts w:ascii="TH SarabunPSK" w:hAnsi="TH SarabunPSK" w:cs="TH SarabunPSK"/>
          <w:sz w:val="32"/>
          <w:szCs w:val="32"/>
        </w:rPr>
        <w:t>The pre-experimental research design with a one-shot case study was used in th</w:t>
      </w:r>
      <w:r w:rsidR="00EA1660" w:rsidRPr="00B26CC9">
        <w:rPr>
          <w:rFonts w:ascii="TH SarabunPSK" w:hAnsi="TH SarabunPSK" w:cs="TH SarabunPSK"/>
          <w:sz w:val="32"/>
          <w:szCs w:val="32"/>
        </w:rPr>
        <w:t>is</w:t>
      </w:r>
      <w:r w:rsidR="007958BA" w:rsidRPr="00B26CC9">
        <w:rPr>
          <w:rFonts w:ascii="TH SarabunPSK" w:hAnsi="TH SarabunPSK" w:cs="TH SarabunPSK"/>
          <w:sz w:val="32"/>
          <w:szCs w:val="32"/>
        </w:rPr>
        <w:t xml:space="preserve"> study. </w:t>
      </w:r>
      <w:bookmarkStart w:id="6" w:name="_Hlk94146573"/>
      <w:r w:rsidR="00301532" w:rsidRPr="00B26CC9">
        <w:rPr>
          <w:rFonts w:ascii="TH SarabunPSK" w:hAnsi="TH SarabunPSK" w:cs="TH SarabunPSK"/>
          <w:sz w:val="32"/>
          <w:szCs w:val="32"/>
        </w:rPr>
        <w:t xml:space="preserve">The data collection </w:t>
      </w:r>
      <w:bookmarkEnd w:id="6"/>
      <w:r w:rsidR="00301532" w:rsidRPr="00B26CC9">
        <w:rPr>
          <w:rFonts w:ascii="TH SarabunPSK" w:hAnsi="TH SarabunPSK" w:cs="TH SarabunPSK"/>
          <w:sz w:val="32"/>
          <w:szCs w:val="32"/>
        </w:rPr>
        <w:t xml:space="preserve">was collected </w:t>
      </w:r>
      <w:r w:rsidR="00A477F0" w:rsidRPr="00B26CC9">
        <w:rPr>
          <w:rFonts w:ascii="TH SarabunPSK" w:hAnsi="TH SarabunPSK" w:cs="TH SarabunPSK"/>
          <w:sz w:val="32"/>
          <w:szCs w:val="32"/>
        </w:rPr>
        <w:t xml:space="preserve">in </w:t>
      </w:r>
      <w:r w:rsidR="00301532" w:rsidRPr="00B26CC9">
        <w:rPr>
          <w:rFonts w:ascii="TH SarabunPSK" w:hAnsi="TH SarabunPSK" w:cs="TH SarabunPSK"/>
          <w:sz w:val="32"/>
          <w:szCs w:val="32"/>
        </w:rPr>
        <w:t xml:space="preserve">the first semester of academic year 2021. </w:t>
      </w:r>
      <w:r w:rsidR="00231C9D" w:rsidRPr="00B26CC9">
        <w:rPr>
          <w:rFonts w:ascii="TH SarabunPSK" w:hAnsi="TH SarabunPSK" w:cs="TH SarabunPSK"/>
          <w:sz w:val="32"/>
          <w:szCs w:val="32"/>
        </w:rPr>
        <w:t xml:space="preserve">At the first </w:t>
      </w:r>
      <w:r w:rsidR="00231C9D" w:rsidRPr="00B26CC9">
        <w:rPr>
          <w:rFonts w:ascii="TH SarabunPSK" w:hAnsi="TH SarabunPSK" w:cs="TH SarabunPSK"/>
          <w:sz w:val="32"/>
          <w:szCs w:val="32"/>
        </w:rPr>
        <w:lastRenderedPageBreak/>
        <w:t xml:space="preserve">phase, the 3 teaching lessons were taught, each lesson last 3 hours (9 hours in total). At the end of each lesson, the students were </w:t>
      </w:r>
      <w:r w:rsidR="003D6BF2" w:rsidRPr="00B26CC9">
        <w:rPr>
          <w:rFonts w:ascii="TH SarabunPSK" w:hAnsi="TH SarabunPSK" w:cs="TH SarabunPSK"/>
          <w:sz w:val="32"/>
          <w:szCs w:val="32"/>
        </w:rPr>
        <w:t>assigned</w:t>
      </w:r>
      <w:r w:rsidR="00231C9D" w:rsidRPr="00B26CC9">
        <w:rPr>
          <w:rFonts w:ascii="TH SarabunPSK" w:hAnsi="TH SarabunPSK" w:cs="TH SarabunPSK"/>
          <w:sz w:val="32"/>
          <w:szCs w:val="32"/>
        </w:rPr>
        <w:t xml:space="preserve"> to create digital GOs to </w:t>
      </w:r>
      <w:r w:rsidR="00EA1660" w:rsidRPr="00B26CC9">
        <w:rPr>
          <w:rFonts w:ascii="TH SarabunPSK" w:hAnsi="TH SarabunPSK" w:cs="TH SarabunPSK"/>
          <w:sz w:val="32"/>
          <w:szCs w:val="32"/>
        </w:rPr>
        <w:t xml:space="preserve">revise, </w:t>
      </w:r>
      <w:r w:rsidR="00231C9D" w:rsidRPr="00B26CC9">
        <w:rPr>
          <w:rFonts w:ascii="TH SarabunPSK" w:hAnsi="TH SarabunPSK" w:cs="TH SarabunPSK"/>
          <w:sz w:val="32"/>
          <w:szCs w:val="32"/>
        </w:rPr>
        <w:t>explain and generate their ideas of understanding about what they had learn</w:t>
      </w:r>
      <w:r w:rsidR="00EA1660" w:rsidRPr="00B26CC9">
        <w:rPr>
          <w:rFonts w:ascii="TH SarabunPSK" w:hAnsi="TH SarabunPSK" w:cs="TH SarabunPSK"/>
          <w:sz w:val="32"/>
          <w:szCs w:val="32"/>
        </w:rPr>
        <w:t>t</w:t>
      </w:r>
      <w:r w:rsidR="002E3DCE" w:rsidRPr="00B26CC9">
        <w:rPr>
          <w:rFonts w:ascii="TH SarabunPSK" w:hAnsi="TH SarabunPSK" w:cs="TH SarabunPSK"/>
          <w:sz w:val="32"/>
          <w:szCs w:val="32"/>
        </w:rPr>
        <w:t xml:space="preserve">. After </w:t>
      </w:r>
      <w:r w:rsidR="00BA7A3F" w:rsidRPr="00B26CC9">
        <w:rPr>
          <w:rFonts w:ascii="TH SarabunPSK" w:hAnsi="TH SarabunPSK" w:cs="TH SarabunPSK"/>
          <w:sz w:val="32"/>
          <w:szCs w:val="32"/>
        </w:rPr>
        <w:t xml:space="preserve">that, </w:t>
      </w:r>
      <w:r w:rsidR="00EA1660" w:rsidRPr="00B26CC9">
        <w:rPr>
          <w:rFonts w:ascii="TH SarabunPSK" w:hAnsi="TH SarabunPSK" w:cs="TH SarabunPSK"/>
          <w:sz w:val="32"/>
          <w:szCs w:val="32"/>
        </w:rPr>
        <w:t>a</w:t>
      </w:r>
      <w:r w:rsidR="007958BA" w:rsidRPr="00B26CC9">
        <w:rPr>
          <w:rFonts w:ascii="TH SarabunPSK" w:hAnsi="TH SarabunPSK" w:cs="TH SarabunPSK"/>
          <w:sz w:val="32"/>
          <w:szCs w:val="32"/>
        </w:rPr>
        <w:t xml:space="preserve"> </w:t>
      </w:r>
      <w:r w:rsidR="00301532" w:rsidRPr="00B26CC9">
        <w:rPr>
          <w:rFonts w:ascii="TH SarabunPSK" w:hAnsi="TH SarabunPSK" w:cs="TH SarabunPSK"/>
          <w:sz w:val="32"/>
          <w:szCs w:val="32"/>
        </w:rPr>
        <w:t xml:space="preserve">60 item </w:t>
      </w:r>
      <w:r w:rsidR="007958BA" w:rsidRPr="00B26CC9">
        <w:rPr>
          <w:rFonts w:ascii="TH SarabunPSK" w:hAnsi="TH SarabunPSK" w:cs="TH SarabunPSK"/>
          <w:sz w:val="32"/>
          <w:szCs w:val="32"/>
        </w:rPr>
        <w:t xml:space="preserve">English grammar test was </w:t>
      </w:r>
      <w:r w:rsidRPr="00B26CC9">
        <w:rPr>
          <w:rFonts w:ascii="TH SarabunPSK" w:hAnsi="TH SarabunPSK" w:cs="TH SarabunPSK"/>
          <w:sz w:val="32"/>
          <w:szCs w:val="32"/>
        </w:rPr>
        <w:t>used to evaluate the quantitative data</w:t>
      </w:r>
      <w:r w:rsidR="00BA7A3F" w:rsidRPr="00B26CC9">
        <w:rPr>
          <w:rFonts w:ascii="TH SarabunPSK" w:hAnsi="TH SarabunPSK" w:cs="TH SarabunPSK"/>
          <w:sz w:val="32"/>
          <w:szCs w:val="32"/>
        </w:rPr>
        <w:t xml:space="preserve"> </w:t>
      </w:r>
      <w:proofErr w:type="gramStart"/>
      <w:r w:rsidR="00BA7A3F" w:rsidRPr="00B26CC9">
        <w:rPr>
          <w:rFonts w:ascii="TH SarabunPSK" w:hAnsi="TH SarabunPSK" w:cs="TH SarabunPSK"/>
          <w:sz w:val="32"/>
          <w:szCs w:val="32"/>
        </w:rPr>
        <w:t>in order to</w:t>
      </w:r>
      <w:proofErr w:type="gramEnd"/>
      <w:r w:rsidR="00BA7A3F" w:rsidRPr="00B26CC9">
        <w:rPr>
          <w:rFonts w:ascii="TH SarabunPSK" w:hAnsi="TH SarabunPSK" w:cs="TH SarabunPSK"/>
          <w:sz w:val="32"/>
          <w:szCs w:val="32"/>
        </w:rPr>
        <w:t xml:space="preserve"> answer the first research question that after using digital GOs as learning tool, the students can improve their English grammar ability or not</w:t>
      </w:r>
      <w:r w:rsidR="009E2B55" w:rsidRPr="00B26CC9">
        <w:rPr>
          <w:rFonts w:ascii="TH SarabunPSK" w:hAnsi="TH SarabunPSK" w:cs="TH SarabunPSK"/>
          <w:sz w:val="32"/>
          <w:szCs w:val="32"/>
        </w:rPr>
        <w:t>. At the second phase,</w:t>
      </w:r>
      <w:r w:rsidR="007958BA"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a set of </w:t>
      </w:r>
      <w:r w:rsidR="00301532" w:rsidRPr="00B26CC9">
        <w:rPr>
          <w:rFonts w:ascii="TH SarabunPSK" w:hAnsi="TH SarabunPSK" w:cs="TH SarabunPSK"/>
          <w:sz w:val="32"/>
          <w:szCs w:val="32"/>
        </w:rPr>
        <w:t xml:space="preserve">semi structured </w:t>
      </w:r>
      <w:r w:rsidRPr="00B26CC9">
        <w:rPr>
          <w:rFonts w:ascii="TH SarabunPSK" w:hAnsi="TH SarabunPSK" w:cs="TH SarabunPSK"/>
          <w:sz w:val="32"/>
          <w:szCs w:val="32"/>
        </w:rPr>
        <w:t xml:space="preserve">interview questions </w:t>
      </w:r>
      <w:r w:rsidR="007958BA" w:rsidRPr="00B26CC9">
        <w:rPr>
          <w:rFonts w:ascii="TH SarabunPSK" w:hAnsi="TH SarabunPSK" w:cs="TH SarabunPSK"/>
          <w:sz w:val="32"/>
          <w:szCs w:val="32"/>
        </w:rPr>
        <w:t>was</w:t>
      </w:r>
      <w:r w:rsidRPr="00B26CC9">
        <w:rPr>
          <w:rFonts w:ascii="TH SarabunPSK" w:hAnsi="TH SarabunPSK" w:cs="TH SarabunPSK"/>
          <w:sz w:val="32"/>
          <w:szCs w:val="32"/>
        </w:rPr>
        <w:t xml:space="preserve"> used to explore the qualitative data </w:t>
      </w:r>
      <w:r w:rsidR="009E2B55" w:rsidRPr="00B26CC9">
        <w:rPr>
          <w:rFonts w:ascii="TH SarabunPSK" w:hAnsi="TH SarabunPSK" w:cs="TH SarabunPSK"/>
          <w:sz w:val="32"/>
          <w:szCs w:val="32"/>
        </w:rPr>
        <w:t>in terms</w:t>
      </w:r>
      <w:r w:rsidR="007958BA" w:rsidRPr="00B26CC9">
        <w:rPr>
          <w:rFonts w:ascii="TH SarabunPSK" w:hAnsi="TH SarabunPSK" w:cs="TH SarabunPSK"/>
          <w:sz w:val="32"/>
          <w:szCs w:val="32"/>
        </w:rPr>
        <w:t xml:space="preserve"> of gaining a better understanding </w:t>
      </w:r>
      <w:r w:rsidR="009E2B55" w:rsidRPr="00B26CC9">
        <w:rPr>
          <w:rFonts w:ascii="TH SarabunPSK" w:hAnsi="TH SarabunPSK" w:cs="TH SarabunPSK"/>
          <w:sz w:val="32"/>
          <w:szCs w:val="32"/>
        </w:rPr>
        <w:t>about</w:t>
      </w:r>
      <w:r w:rsidR="007958BA" w:rsidRPr="00B26CC9">
        <w:rPr>
          <w:rFonts w:ascii="TH SarabunPSK" w:hAnsi="TH SarabunPSK" w:cs="TH SarabunPSK"/>
          <w:sz w:val="32"/>
          <w:szCs w:val="32"/>
        </w:rPr>
        <w:t xml:space="preserve"> </w:t>
      </w:r>
      <w:r w:rsidR="00937A7B" w:rsidRPr="00B26CC9">
        <w:rPr>
          <w:rFonts w:ascii="TH SarabunPSK" w:hAnsi="TH SarabunPSK" w:cs="TH SarabunPSK"/>
          <w:sz w:val="32"/>
          <w:szCs w:val="32"/>
        </w:rPr>
        <w:t xml:space="preserve">aspects of digital GOs help the students to learn English grammar </w:t>
      </w:r>
      <w:r w:rsidR="00155131" w:rsidRPr="00B26CC9">
        <w:rPr>
          <w:rFonts w:ascii="TH SarabunPSK" w:hAnsi="TH SarabunPSK" w:cs="TH SarabunPSK"/>
          <w:sz w:val="32"/>
          <w:szCs w:val="32"/>
        </w:rPr>
        <w:t xml:space="preserve">to answer </w:t>
      </w:r>
      <w:r w:rsidR="00937A7B" w:rsidRPr="00B26CC9">
        <w:rPr>
          <w:rFonts w:ascii="TH SarabunPSK" w:hAnsi="TH SarabunPSK" w:cs="TH SarabunPSK"/>
          <w:sz w:val="32"/>
          <w:szCs w:val="32"/>
        </w:rPr>
        <w:t xml:space="preserve">the second research question. </w:t>
      </w:r>
      <w:r w:rsidR="009D70D6" w:rsidRPr="00B26CC9">
        <w:rPr>
          <w:rFonts w:ascii="TH SarabunPSK" w:hAnsi="TH SarabunPSK" w:cs="TH SarabunPSK"/>
          <w:sz w:val="32"/>
          <w:szCs w:val="32"/>
        </w:rPr>
        <w:t xml:space="preserve">The average score </w:t>
      </w:r>
      <w:r w:rsidR="00D23A09" w:rsidRPr="00B26CC9">
        <w:rPr>
          <w:rFonts w:ascii="TH SarabunPSK" w:hAnsi="TH SarabunPSK" w:cs="TH SarabunPSK"/>
          <w:sz w:val="32"/>
          <w:szCs w:val="32"/>
        </w:rPr>
        <w:t>(%)</w:t>
      </w:r>
      <w:r w:rsidR="00155131" w:rsidRPr="00B26CC9">
        <w:rPr>
          <w:rFonts w:ascii="TH SarabunPSK" w:hAnsi="TH SarabunPSK" w:cs="TH SarabunPSK"/>
          <w:sz w:val="32"/>
          <w:szCs w:val="32"/>
        </w:rPr>
        <w:t xml:space="preserve">, </w:t>
      </w:r>
      <w:r w:rsidR="00FB1FCC" w:rsidRPr="00B26CC9">
        <w:rPr>
          <w:rFonts w:ascii="TH SarabunPSK" w:hAnsi="TH SarabunPSK" w:cs="TH SarabunPSK"/>
          <w:sz w:val="32"/>
          <w:szCs w:val="32"/>
        </w:rPr>
        <w:t>mean score (</w:t>
      </w:r>
      <w:r w:rsidR="00FB1FCC" w:rsidRPr="00B26CC9">
        <w:rPr>
          <w:rFonts w:ascii="Cambria Math" w:hAnsi="Cambria Math" w:cs="Cambria Math"/>
          <w:sz w:val="32"/>
          <w:szCs w:val="32"/>
        </w:rPr>
        <w:t>𝑥̅</w:t>
      </w:r>
      <w:r w:rsidR="00FB1FCC" w:rsidRPr="00B26CC9">
        <w:rPr>
          <w:rFonts w:ascii="TH SarabunPSK" w:hAnsi="TH SarabunPSK" w:cs="TH SarabunPSK"/>
          <w:sz w:val="32"/>
          <w:szCs w:val="32"/>
        </w:rPr>
        <w:t xml:space="preserve">) </w:t>
      </w:r>
      <w:r w:rsidR="009D70D6" w:rsidRPr="00B26CC9">
        <w:rPr>
          <w:rFonts w:ascii="TH SarabunPSK" w:hAnsi="TH SarabunPSK" w:cs="TH SarabunPSK"/>
          <w:sz w:val="32"/>
          <w:szCs w:val="32"/>
        </w:rPr>
        <w:t>and the standard deviation (S.D.) were employed for the data analysis.</w:t>
      </w:r>
      <w:r w:rsidR="009D70D6" w:rsidRPr="00B26CC9">
        <w:rPr>
          <w:rFonts w:ascii="TH SarabunPSK" w:hAnsi="TH SarabunPSK" w:cs="TH SarabunPSK"/>
          <w:b/>
          <w:bCs/>
          <w:sz w:val="32"/>
          <w:szCs w:val="32"/>
        </w:rPr>
        <w:t xml:space="preserve"> </w:t>
      </w:r>
      <w:r w:rsidR="00231C9D" w:rsidRPr="00B26CC9">
        <w:rPr>
          <w:rFonts w:ascii="TH SarabunPSK" w:hAnsi="TH SarabunPSK" w:cs="TH SarabunPSK"/>
          <w:sz w:val="32"/>
          <w:szCs w:val="32"/>
        </w:rPr>
        <w:t xml:space="preserve">The process </w:t>
      </w:r>
      <w:r w:rsidR="00937A7B" w:rsidRPr="00B26CC9">
        <w:rPr>
          <w:rFonts w:ascii="TH SarabunPSK" w:hAnsi="TH SarabunPSK" w:cs="TH SarabunPSK"/>
          <w:sz w:val="32"/>
          <w:szCs w:val="32"/>
        </w:rPr>
        <w:t xml:space="preserve">of collecting data is </w:t>
      </w:r>
      <w:r w:rsidR="00CF2641" w:rsidRPr="00B26CC9">
        <w:rPr>
          <w:rFonts w:ascii="TH SarabunPSK" w:hAnsi="TH SarabunPSK" w:cs="TH SarabunPSK"/>
          <w:sz w:val="32"/>
          <w:szCs w:val="32"/>
        </w:rPr>
        <w:t>p</w:t>
      </w:r>
      <w:r w:rsidR="00937A7B" w:rsidRPr="00B26CC9">
        <w:rPr>
          <w:rFonts w:ascii="TH SarabunPSK" w:hAnsi="TH SarabunPSK" w:cs="TH SarabunPSK"/>
          <w:sz w:val="32"/>
          <w:szCs w:val="32"/>
        </w:rPr>
        <w:t xml:space="preserve">resented as the following </w:t>
      </w:r>
      <w:r w:rsidR="003D6BF2" w:rsidRPr="00B26CC9">
        <w:rPr>
          <w:rFonts w:ascii="TH SarabunPSK" w:hAnsi="TH SarabunPSK" w:cs="TH SarabunPSK"/>
          <w:sz w:val="32"/>
          <w:szCs w:val="32"/>
        </w:rPr>
        <w:t>table</w:t>
      </w:r>
      <w:r w:rsidR="00937A7B" w:rsidRPr="00B26CC9">
        <w:rPr>
          <w:rFonts w:ascii="TH SarabunPSK" w:hAnsi="TH SarabunPSK" w:cs="TH SarabunPSK"/>
          <w:sz w:val="32"/>
          <w:szCs w:val="32"/>
        </w:rPr>
        <w:t xml:space="preserve">. </w:t>
      </w:r>
    </w:p>
    <w:bookmarkEnd w:id="5"/>
    <w:p w14:paraId="61D70179" w14:textId="3E0B9CD3" w:rsidR="00CF2641" w:rsidRPr="00B26CC9" w:rsidRDefault="00CF2641" w:rsidP="00F62393">
      <w:pPr>
        <w:spacing w:after="0"/>
        <w:ind w:firstLine="720"/>
        <w:rPr>
          <w:rFonts w:ascii="TH SarabunPSK" w:hAnsi="TH SarabunPSK" w:cs="TH SarabunPSK"/>
          <w:i/>
          <w:iCs/>
          <w:sz w:val="32"/>
          <w:szCs w:val="32"/>
        </w:rPr>
      </w:pPr>
      <w:r w:rsidRPr="00B26CC9">
        <w:rPr>
          <w:rFonts w:ascii="TH SarabunPSK" w:hAnsi="TH SarabunPSK" w:cs="TH SarabunPSK"/>
          <w:b/>
          <w:bCs/>
          <w:i/>
          <w:iCs/>
          <w:sz w:val="32"/>
          <w:szCs w:val="32"/>
        </w:rPr>
        <w:t>Table 1</w:t>
      </w:r>
      <w:r w:rsidRPr="00B26CC9">
        <w:rPr>
          <w:rFonts w:ascii="TH SarabunPSK" w:hAnsi="TH SarabunPSK" w:cs="TH SarabunPSK"/>
          <w:i/>
          <w:iCs/>
          <w:sz w:val="32"/>
          <w:szCs w:val="32"/>
        </w:rPr>
        <w:t xml:space="preserve">: </w:t>
      </w:r>
      <w:r w:rsidR="00BC521D" w:rsidRPr="00B26CC9">
        <w:rPr>
          <w:rFonts w:ascii="TH SarabunPSK" w:hAnsi="TH SarabunPSK" w:cs="TH SarabunPSK"/>
          <w:i/>
          <w:iCs/>
          <w:sz w:val="32"/>
          <w:szCs w:val="32"/>
        </w:rPr>
        <w:t>Teaching topic, learning activity and r</w:t>
      </w:r>
      <w:r w:rsidR="0052057B" w:rsidRPr="00B26CC9">
        <w:rPr>
          <w:rFonts w:ascii="TH SarabunPSK" w:hAnsi="TH SarabunPSK" w:cs="TH SarabunPSK"/>
          <w:i/>
          <w:iCs/>
          <w:sz w:val="32"/>
          <w:szCs w:val="32"/>
        </w:rPr>
        <w:t>esearch instruments</w:t>
      </w:r>
    </w:p>
    <w:tbl>
      <w:tblPr>
        <w:tblStyle w:val="GridTable5Dark-Accent3"/>
        <w:tblW w:w="8295" w:type="dxa"/>
        <w:tblInd w:w="724" w:type="dxa"/>
        <w:tblLook w:val="04A0" w:firstRow="1" w:lastRow="0" w:firstColumn="1" w:lastColumn="0" w:noHBand="0" w:noVBand="1"/>
      </w:tblPr>
      <w:tblGrid>
        <w:gridCol w:w="2122"/>
        <w:gridCol w:w="1984"/>
        <w:gridCol w:w="1985"/>
        <w:gridCol w:w="2204"/>
      </w:tblGrid>
      <w:tr w:rsidR="0052057B" w:rsidRPr="00B26CC9" w14:paraId="0F63B67C" w14:textId="77777777" w:rsidTr="00F6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5152BCF2" w14:textId="77777777"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color w:val="auto"/>
                <w:sz w:val="32"/>
                <w:szCs w:val="32"/>
              </w:rPr>
              <w:t>Lesson</w:t>
            </w:r>
          </w:p>
        </w:tc>
        <w:tc>
          <w:tcPr>
            <w:tcW w:w="1984" w:type="dxa"/>
            <w:shd w:val="clear" w:color="auto" w:fill="E7E6E6" w:themeFill="background2"/>
          </w:tcPr>
          <w:p w14:paraId="6E27810E" w14:textId="77777777"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auto"/>
                <w:sz w:val="32"/>
                <w:szCs w:val="32"/>
              </w:rPr>
            </w:pPr>
            <w:r w:rsidRPr="00B26CC9">
              <w:rPr>
                <w:rFonts w:ascii="TH SarabunPSK" w:hAnsi="TH SarabunPSK" w:cs="TH SarabunPSK"/>
                <w:color w:val="auto"/>
                <w:sz w:val="32"/>
                <w:szCs w:val="32"/>
              </w:rPr>
              <w:t>Topic</w:t>
            </w:r>
          </w:p>
        </w:tc>
        <w:tc>
          <w:tcPr>
            <w:tcW w:w="1985" w:type="dxa"/>
            <w:shd w:val="clear" w:color="auto" w:fill="E7E6E6" w:themeFill="background2"/>
          </w:tcPr>
          <w:p w14:paraId="7C7AAB2F" w14:textId="3F63DD82"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color w:val="auto"/>
                <w:sz w:val="32"/>
                <w:szCs w:val="32"/>
              </w:rPr>
              <w:t xml:space="preserve">Student Activity </w:t>
            </w:r>
          </w:p>
        </w:tc>
        <w:tc>
          <w:tcPr>
            <w:tcW w:w="2204" w:type="dxa"/>
            <w:shd w:val="clear" w:color="auto" w:fill="E7E6E6" w:themeFill="background2"/>
          </w:tcPr>
          <w:p w14:paraId="7C8EDA90" w14:textId="0C4C780E"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auto"/>
                <w:sz w:val="32"/>
                <w:szCs w:val="32"/>
              </w:rPr>
            </w:pPr>
            <w:r w:rsidRPr="00B26CC9">
              <w:rPr>
                <w:rFonts w:ascii="TH SarabunPSK" w:hAnsi="TH SarabunPSK" w:cs="TH SarabunPSK"/>
                <w:color w:val="auto"/>
                <w:sz w:val="32"/>
                <w:szCs w:val="32"/>
              </w:rPr>
              <w:t>Instrument</w:t>
            </w:r>
          </w:p>
        </w:tc>
      </w:tr>
      <w:tr w:rsidR="00CF2641" w:rsidRPr="00B26CC9" w14:paraId="165D39C9"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shd w:val="clear" w:color="auto" w:fill="D0CECE" w:themeFill="background2" w:themeFillShade="E6"/>
          </w:tcPr>
          <w:p w14:paraId="7F5C635F" w14:textId="20AEC8F5" w:rsidR="00CF2641" w:rsidRPr="00B26CC9" w:rsidRDefault="00CF2641" w:rsidP="00BC7AD5">
            <w:pPr>
              <w:pStyle w:val="ListParagraph"/>
              <w:ind w:left="0"/>
              <w:rPr>
                <w:rFonts w:ascii="TH SarabunPSK" w:hAnsi="TH SarabunPSK" w:cs="TH SarabunPSK"/>
                <w:i/>
                <w:iCs/>
                <w:color w:val="auto"/>
                <w:sz w:val="32"/>
                <w:szCs w:val="32"/>
              </w:rPr>
            </w:pPr>
            <w:r w:rsidRPr="00B26CC9">
              <w:rPr>
                <w:rFonts w:ascii="TH SarabunPSK" w:hAnsi="TH SarabunPSK" w:cs="TH SarabunPSK"/>
                <w:i/>
                <w:iCs/>
                <w:color w:val="auto"/>
                <w:sz w:val="32"/>
                <w:szCs w:val="32"/>
              </w:rPr>
              <w:t>Phase 1</w:t>
            </w:r>
            <w:r w:rsidR="00155131" w:rsidRPr="00B26CC9">
              <w:rPr>
                <w:rFonts w:ascii="TH SarabunPSK" w:hAnsi="TH SarabunPSK" w:cs="TH SarabunPSK"/>
                <w:i/>
                <w:iCs/>
                <w:color w:val="auto"/>
                <w:sz w:val="32"/>
                <w:szCs w:val="32"/>
              </w:rPr>
              <w:t xml:space="preserve">: Quantitative data collection </w:t>
            </w:r>
          </w:p>
        </w:tc>
      </w:tr>
      <w:tr w:rsidR="0052057B" w:rsidRPr="00B26CC9" w14:paraId="095C64D9" w14:textId="77777777" w:rsidTr="00F62393">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117E9AAE" w14:textId="1ADE0243"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1</w:t>
            </w:r>
            <w:r w:rsidRPr="00B26CC9">
              <w:rPr>
                <w:rFonts w:ascii="TH SarabunPSK" w:hAnsi="TH SarabunPSK" w:cs="TH SarabunPSK"/>
                <w:b w:val="0"/>
                <w:bCs w:val="0"/>
                <w:color w:val="auto"/>
                <w:sz w:val="32"/>
                <w:szCs w:val="32"/>
                <w:vertAlign w:val="superscript"/>
              </w:rPr>
              <w:t>st</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4100C3B4"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Articles </w:t>
            </w:r>
          </w:p>
        </w:tc>
        <w:tc>
          <w:tcPr>
            <w:tcW w:w="1985" w:type="dxa"/>
            <w:vMerge w:val="restart"/>
            <w:shd w:val="clear" w:color="auto" w:fill="F2F2F2" w:themeFill="background1" w:themeFillShade="F2"/>
          </w:tcPr>
          <w:p w14:paraId="55609699" w14:textId="0F032DE6" w:rsidR="0052057B" w:rsidRPr="00B26CC9" w:rsidRDefault="0052057B" w:rsidP="00B634DF">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After each lesson, student</w:t>
            </w:r>
            <w:r w:rsidR="003D6BF2" w:rsidRPr="00B26CC9">
              <w:rPr>
                <w:rFonts w:ascii="TH SarabunPSK" w:hAnsi="TH SarabunPSK" w:cs="TH SarabunPSK"/>
                <w:sz w:val="32"/>
                <w:szCs w:val="32"/>
              </w:rPr>
              <w:t>s</w:t>
            </w:r>
            <w:r w:rsidRPr="00B26CC9">
              <w:rPr>
                <w:rFonts w:ascii="TH SarabunPSK" w:hAnsi="TH SarabunPSK" w:cs="TH SarabunPSK"/>
                <w:sz w:val="32"/>
                <w:szCs w:val="32"/>
              </w:rPr>
              <w:t xml:space="preserve"> create </w:t>
            </w:r>
            <w:r w:rsidR="003D6BF2" w:rsidRPr="00B26CC9">
              <w:rPr>
                <w:rFonts w:ascii="TH SarabunPSK" w:hAnsi="TH SarabunPSK" w:cs="TH SarabunPSK"/>
                <w:sz w:val="32"/>
                <w:szCs w:val="32"/>
              </w:rPr>
              <w:t xml:space="preserve">a </w:t>
            </w:r>
            <w:r w:rsidRPr="00B26CC9">
              <w:rPr>
                <w:rFonts w:ascii="TH SarabunPSK" w:hAnsi="TH SarabunPSK" w:cs="TH SarabunPSK"/>
                <w:sz w:val="32"/>
                <w:szCs w:val="32"/>
              </w:rPr>
              <w:t xml:space="preserve">digital graphic organizer to </w:t>
            </w:r>
            <w:r w:rsidR="00C163F5" w:rsidRPr="00B26CC9">
              <w:rPr>
                <w:rFonts w:ascii="TH SarabunPSK" w:hAnsi="TH SarabunPSK" w:cs="TH SarabunPSK"/>
                <w:sz w:val="32"/>
                <w:szCs w:val="32"/>
              </w:rPr>
              <w:t>revise learnt</w:t>
            </w:r>
            <w:r w:rsidRPr="00B26CC9">
              <w:rPr>
                <w:rFonts w:ascii="TH SarabunPSK" w:hAnsi="TH SarabunPSK" w:cs="TH SarabunPSK"/>
                <w:sz w:val="32"/>
                <w:szCs w:val="32"/>
              </w:rPr>
              <w:t xml:space="preserve"> content</w:t>
            </w:r>
            <w:r w:rsidR="003D6BF2" w:rsidRPr="00B26CC9">
              <w:rPr>
                <w:rFonts w:ascii="TH SarabunPSK" w:hAnsi="TH SarabunPSK" w:cs="TH SarabunPSK"/>
                <w:sz w:val="32"/>
                <w:szCs w:val="32"/>
              </w:rPr>
              <w:t xml:space="preserve"> </w:t>
            </w:r>
          </w:p>
        </w:tc>
        <w:tc>
          <w:tcPr>
            <w:tcW w:w="2204" w:type="dxa"/>
            <w:vMerge w:val="restart"/>
            <w:shd w:val="clear" w:color="auto" w:fill="E7E6E6" w:themeFill="background2"/>
          </w:tcPr>
          <w:p w14:paraId="757E4CFC" w14:textId="46AF2C6C" w:rsidR="0052057B" w:rsidRPr="00B26CC9" w:rsidRDefault="003D6BF2" w:rsidP="0052057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 </w:t>
            </w:r>
            <w:r w:rsidR="0052057B" w:rsidRPr="00B26CC9">
              <w:rPr>
                <w:rFonts w:ascii="TH SarabunPSK" w:hAnsi="TH SarabunPSK" w:cs="TH SarabunPSK"/>
                <w:sz w:val="32"/>
                <w:szCs w:val="32"/>
              </w:rPr>
              <w:t>60 item English grammar test</w:t>
            </w:r>
          </w:p>
        </w:tc>
      </w:tr>
      <w:tr w:rsidR="0052057B" w:rsidRPr="00B26CC9" w14:paraId="747C36C2"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389591B4" w14:textId="7B4718EE"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2</w:t>
            </w:r>
            <w:r w:rsidRPr="00B26CC9">
              <w:rPr>
                <w:rFonts w:ascii="TH SarabunPSK" w:hAnsi="TH SarabunPSK" w:cs="TH SarabunPSK"/>
                <w:b w:val="0"/>
                <w:bCs w:val="0"/>
                <w:color w:val="auto"/>
                <w:sz w:val="32"/>
                <w:szCs w:val="32"/>
                <w:vertAlign w:val="superscript"/>
              </w:rPr>
              <w:t>nd</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5D037B0F" w14:textId="77777777"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Clause and Phrase </w:t>
            </w:r>
          </w:p>
        </w:tc>
        <w:tc>
          <w:tcPr>
            <w:tcW w:w="1985" w:type="dxa"/>
            <w:vMerge/>
            <w:shd w:val="clear" w:color="auto" w:fill="F2F2F2" w:themeFill="background1" w:themeFillShade="F2"/>
          </w:tcPr>
          <w:p w14:paraId="6994D207" w14:textId="4A405FC3"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2204" w:type="dxa"/>
            <w:vMerge/>
            <w:shd w:val="clear" w:color="auto" w:fill="E7E6E6" w:themeFill="background2"/>
          </w:tcPr>
          <w:p w14:paraId="0D4A3FBF" w14:textId="77777777"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52057B" w:rsidRPr="00B26CC9" w14:paraId="1081E1E3" w14:textId="77777777" w:rsidTr="00F62393">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5C4DAF67" w14:textId="7557239E"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3</w:t>
            </w:r>
            <w:r w:rsidRPr="00B26CC9">
              <w:rPr>
                <w:rFonts w:ascii="TH SarabunPSK" w:hAnsi="TH SarabunPSK" w:cs="TH SarabunPSK"/>
                <w:b w:val="0"/>
                <w:bCs w:val="0"/>
                <w:color w:val="auto"/>
                <w:sz w:val="32"/>
                <w:szCs w:val="32"/>
                <w:vertAlign w:val="superscript"/>
              </w:rPr>
              <w:t>rd</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2B4EF73C"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Comparative and Superlative</w:t>
            </w:r>
          </w:p>
        </w:tc>
        <w:tc>
          <w:tcPr>
            <w:tcW w:w="1985" w:type="dxa"/>
            <w:vMerge/>
            <w:shd w:val="clear" w:color="auto" w:fill="F2F2F2" w:themeFill="background1" w:themeFillShade="F2"/>
          </w:tcPr>
          <w:p w14:paraId="0F6F7318" w14:textId="161F4FAD"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c>
          <w:tcPr>
            <w:tcW w:w="2204" w:type="dxa"/>
            <w:vMerge/>
            <w:shd w:val="clear" w:color="auto" w:fill="E7E6E6" w:themeFill="background2"/>
          </w:tcPr>
          <w:p w14:paraId="419F1F55"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CF2641" w:rsidRPr="00B26CC9" w14:paraId="25C86C6D"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shd w:val="clear" w:color="auto" w:fill="D0CECE" w:themeFill="background2" w:themeFillShade="E6"/>
          </w:tcPr>
          <w:p w14:paraId="61C38B6B" w14:textId="04F5F294" w:rsidR="00CF2641" w:rsidRPr="00B26CC9" w:rsidRDefault="00CF2641" w:rsidP="00BC7AD5">
            <w:pPr>
              <w:pStyle w:val="ListParagraph"/>
              <w:ind w:left="0"/>
              <w:rPr>
                <w:rFonts w:ascii="TH SarabunPSK" w:hAnsi="TH SarabunPSK" w:cs="TH SarabunPSK"/>
                <w:i/>
                <w:iCs/>
                <w:color w:val="auto"/>
                <w:sz w:val="32"/>
                <w:szCs w:val="32"/>
              </w:rPr>
            </w:pPr>
            <w:r w:rsidRPr="00B26CC9">
              <w:rPr>
                <w:rFonts w:ascii="TH SarabunPSK" w:hAnsi="TH SarabunPSK" w:cs="TH SarabunPSK"/>
                <w:i/>
                <w:iCs/>
                <w:color w:val="auto"/>
                <w:sz w:val="32"/>
                <w:szCs w:val="32"/>
              </w:rPr>
              <w:t>Phase 2</w:t>
            </w:r>
            <w:r w:rsidR="00155131" w:rsidRPr="00B26CC9">
              <w:rPr>
                <w:rFonts w:ascii="TH SarabunPSK" w:hAnsi="TH SarabunPSK" w:cs="TH SarabunPSK"/>
                <w:i/>
                <w:iCs/>
                <w:color w:val="auto"/>
                <w:sz w:val="32"/>
                <w:szCs w:val="32"/>
              </w:rPr>
              <w:t xml:space="preserve">: Qualitative data collection </w:t>
            </w:r>
          </w:p>
        </w:tc>
      </w:tr>
      <w:tr w:rsidR="00F62393" w:rsidRPr="00B26CC9" w14:paraId="08102127" w14:textId="77777777" w:rsidTr="00F62393">
        <w:tc>
          <w:tcPr>
            <w:cnfStyle w:val="001000000000" w:firstRow="0" w:lastRow="0" w:firstColumn="1" w:lastColumn="0" w:oddVBand="0" w:evenVBand="0" w:oddHBand="0" w:evenHBand="0" w:firstRowFirstColumn="0" w:firstRowLastColumn="0" w:lastRowFirstColumn="0" w:lastRowLastColumn="0"/>
            <w:tcW w:w="6091" w:type="dxa"/>
            <w:gridSpan w:val="3"/>
            <w:shd w:val="clear" w:color="auto" w:fill="E7E6E6" w:themeFill="background2"/>
          </w:tcPr>
          <w:p w14:paraId="191BCC2B" w14:textId="47D54B7A" w:rsidR="00F62393" w:rsidRPr="00B26CC9" w:rsidRDefault="00F62393" w:rsidP="00F62393">
            <w:pPr>
              <w:pStyle w:val="ListParagraph"/>
              <w:ind w:left="0"/>
              <w:rPr>
                <w:rFonts w:ascii="TH SarabunPSK" w:hAnsi="TH SarabunPSK" w:cs="TH SarabunPSK"/>
                <w:sz w:val="32"/>
                <w:szCs w:val="32"/>
              </w:rPr>
            </w:pPr>
            <w:r w:rsidRPr="00B26CC9">
              <w:rPr>
                <w:rFonts w:ascii="TH SarabunPSK" w:hAnsi="TH SarabunPSK" w:cs="TH SarabunPSK"/>
                <w:b w:val="0"/>
                <w:bCs w:val="0"/>
                <w:color w:val="auto"/>
                <w:sz w:val="32"/>
                <w:szCs w:val="32"/>
              </w:rPr>
              <w:t xml:space="preserve">Semi-structured interview </w:t>
            </w:r>
          </w:p>
        </w:tc>
        <w:tc>
          <w:tcPr>
            <w:tcW w:w="2204" w:type="dxa"/>
            <w:shd w:val="clear" w:color="auto" w:fill="E7E6E6" w:themeFill="background2"/>
          </w:tcPr>
          <w:p w14:paraId="7E6BC922" w14:textId="0A93B39E" w:rsidR="00F62393" w:rsidRPr="00B26CC9" w:rsidRDefault="003D6BF2" w:rsidP="00BC7A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 set of </w:t>
            </w:r>
            <w:r w:rsidR="00F62393" w:rsidRPr="00B26CC9">
              <w:rPr>
                <w:rFonts w:ascii="TH SarabunPSK" w:hAnsi="TH SarabunPSK" w:cs="TH SarabunPSK"/>
                <w:sz w:val="32"/>
                <w:szCs w:val="32"/>
              </w:rPr>
              <w:t>Interview questions</w:t>
            </w:r>
          </w:p>
        </w:tc>
      </w:tr>
    </w:tbl>
    <w:p w14:paraId="33ED4FC9" w14:textId="77191DEE" w:rsidR="004A4C19" w:rsidRPr="00B26CC9" w:rsidRDefault="004A4C19" w:rsidP="00F62393">
      <w:pPr>
        <w:pStyle w:val="ListParagraph"/>
        <w:numPr>
          <w:ilvl w:val="0"/>
          <w:numId w:val="1"/>
        </w:numPr>
        <w:spacing w:before="240"/>
        <w:rPr>
          <w:rFonts w:ascii="TH SarabunPSK" w:hAnsi="TH SarabunPSK" w:cs="TH SarabunPSK"/>
          <w:b/>
          <w:bCs/>
          <w:sz w:val="32"/>
          <w:szCs w:val="32"/>
        </w:rPr>
      </w:pPr>
      <w:r w:rsidRPr="00B26CC9">
        <w:rPr>
          <w:rFonts w:ascii="TH SarabunPSK" w:hAnsi="TH SarabunPSK" w:cs="TH SarabunPSK"/>
          <w:b/>
          <w:bCs/>
          <w:sz w:val="32"/>
          <w:szCs w:val="32"/>
        </w:rPr>
        <w:t>Results</w:t>
      </w:r>
    </w:p>
    <w:p w14:paraId="51B2E81E" w14:textId="472C9FC2" w:rsidR="00352BBC" w:rsidRPr="00B26CC9" w:rsidRDefault="005F4FE3" w:rsidP="004E29D9">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The results are presented according to the research objectives as indicated above. The initial results demonstrate the students’ English grammar ability after using </w:t>
      </w:r>
      <w:r w:rsidR="00013BF0" w:rsidRPr="00B26CC9">
        <w:rPr>
          <w:rFonts w:ascii="TH SarabunPSK" w:hAnsi="TH SarabunPSK" w:cs="TH SarabunPSK"/>
          <w:sz w:val="32"/>
          <w:szCs w:val="32"/>
        </w:rPr>
        <w:t xml:space="preserve">digital </w:t>
      </w:r>
      <w:r w:rsidRPr="00B26CC9">
        <w:rPr>
          <w:rFonts w:ascii="TH SarabunPSK" w:hAnsi="TH SarabunPSK" w:cs="TH SarabunPSK"/>
          <w:sz w:val="32"/>
          <w:szCs w:val="32"/>
        </w:rPr>
        <w:t>GOs as their learning tool</w:t>
      </w:r>
      <w:r w:rsidR="00155131" w:rsidRPr="00B26CC9">
        <w:rPr>
          <w:rFonts w:ascii="TH SarabunPSK" w:hAnsi="TH SarabunPSK" w:cs="TH SarabunPSK"/>
          <w:sz w:val="32"/>
          <w:szCs w:val="32"/>
        </w:rPr>
        <w:t xml:space="preserve"> and </w:t>
      </w:r>
      <w:r w:rsidRPr="00B26CC9">
        <w:rPr>
          <w:rFonts w:ascii="TH SarabunPSK" w:hAnsi="TH SarabunPSK" w:cs="TH SarabunPSK"/>
          <w:sz w:val="32"/>
          <w:szCs w:val="32"/>
        </w:rPr>
        <w:t xml:space="preserve">reveal the students’ points of view in relating to learning experiences using the </w:t>
      </w:r>
      <w:r w:rsidR="00013BF0" w:rsidRPr="00B26CC9">
        <w:rPr>
          <w:rFonts w:ascii="TH SarabunPSK" w:hAnsi="TH SarabunPSK" w:cs="TH SarabunPSK"/>
          <w:sz w:val="32"/>
          <w:szCs w:val="32"/>
        </w:rPr>
        <w:t>digital GOs</w:t>
      </w:r>
      <w:r w:rsidR="00155131" w:rsidRPr="00B26CC9">
        <w:rPr>
          <w:rFonts w:ascii="TH SarabunPSK" w:hAnsi="TH SarabunPSK" w:cs="TH SarabunPSK"/>
          <w:sz w:val="32"/>
          <w:szCs w:val="32"/>
        </w:rPr>
        <w:t xml:space="preserve"> after each learning topic</w:t>
      </w:r>
      <w:r w:rsidR="00013BF0" w:rsidRPr="00B26CC9">
        <w:rPr>
          <w:rFonts w:ascii="TH SarabunPSK" w:hAnsi="TH SarabunPSK" w:cs="TH SarabunPSK"/>
          <w:sz w:val="32"/>
          <w:szCs w:val="32"/>
        </w:rPr>
        <w:t xml:space="preserve">. </w:t>
      </w:r>
    </w:p>
    <w:p w14:paraId="5A12578D" w14:textId="17A390DE" w:rsidR="00013BF0" w:rsidRPr="00B26CC9" w:rsidRDefault="00013BF0" w:rsidP="008A33D3">
      <w:pPr>
        <w:ind w:left="720" w:firstLine="720"/>
        <w:rPr>
          <w:rFonts w:ascii="TH SarabunPSK" w:hAnsi="TH SarabunPSK" w:cs="TH SarabunPSK"/>
          <w:b/>
          <w:sz w:val="32"/>
          <w:szCs w:val="32"/>
        </w:rPr>
      </w:pPr>
      <w:r w:rsidRPr="00B26CC9">
        <w:rPr>
          <w:rFonts w:ascii="TH SarabunPSK" w:hAnsi="TH SarabunPSK" w:cs="TH SarabunPSK"/>
          <w:b/>
          <w:sz w:val="32"/>
          <w:szCs w:val="32"/>
        </w:rPr>
        <w:lastRenderedPageBreak/>
        <w:t>Results of English grammar test</w:t>
      </w:r>
    </w:p>
    <w:p w14:paraId="48423159" w14:textId="77777777" w:rsidR="00C82A13" w:rsidRPr="00B26CC9" w:rsidRDefault="00013BF0" w:rsidP="00C82A13">
      <w:pPr>
        <w:pStyle w:val="ListParagraph"/>
        <w:ind w:firstLine="720"/>
        <w:rPr>
          <w:rFonts w:ascii="TH SarabunPSK" w:hAnsi="TH SarabunPSK" w:cs="TH SarabunPSK"/>
          <w:sz w:val="32"/>
          <w:szCs w:val="32"/>
        </w:rPr>
      </w:pPr>
      <w:r w:rsidRPr="00B26CC9">
        <w:rPr>
          <w:rFonts w:ascii="TH SarabunPSK" w:hAnsi="TH SarabunPSK" w:cs="TH SarabunPSK"/>
          <w:sz w:val="32"/>
          <w:szCs w:val="32"/>
        </w:rPr>
        <w:t>After conducting the 3 teaching lessons and using digital GOs intervention, the 60 item English grammar test was employed to check the students’ English grammar learning ability which the results as shown in the table 2.</w:t>
      </w:r>
    </w:p>
    <w:p w14:paraId="24932BA7" w14:textId="3F94BDCD" w:rsidR="00715968" w:rsidRPr="00B26CC9" w:rsidRDefault="00715968" w:rsidP="008A33D3">
      <w:pPr>
        <w:pStyle w:val="ListParagraph"/>
        <w:spacing w:after="0"/>
        <w:rPr>
          <w:rFonts w:ascii="TH SarabunPSK" w:hAnsi="TH SarabunPSK" w:cs="TH SarabunPSK"/>
          <w:sz w:val="32"/>
          <w:szCs w:val="32"/>
        </w:rPr>
      </w:pPr>
      <w:r w:rsidRPr="00B26CC9">
        <w:rPr>
          <w:rFonts w:ascii="TH SarabunPSK" w:hAnsi="TH SarabunPSK" w:cs="TH SarabunPSK"/>
          <w:b/>
          <w:bCs/>
          <w:i/>
          <w:iCs/>
          <w:sz w:val="32"/>
          <w:szCs w:val="32"/>
        </w:rPr>
        <w:t>Table 2</w:t>
      </w:r>
      <w:r w:rsidRPr="00B26CC9">
        <w:rPr>
          <w:rFonts w:ascii="TH SarabunPSK" w:hAnsi="TH SarabunPSK" w:cs="TH SarabunPSK"/>
          <w:i/>
          <w:iCs/>
          <w:sz w:val="32"/>
          <w:szCs w:val="32"/>
        </w:rPr>
        <w:t xml:space="preserve">: the results of </w:t>
      </w:r>
      <w:bookmarkStart w:id="7" w:name="_Hlk95287665"/>
      <w:r w:rsidRPr="00B26CC9">
        <w:rPr>
          <w:rFonts w:ascii="TH SarabunPSK" w:hAnsi="TH SarabunPSK" w:cs="TH SarabunPSK"/>
          <w:i/>
          <w:iCs/>
          <w:sz w:val="32"/>
          <w:szCs w:val="32"/>
        </w:rPr>
        <w:t xml:space="preserve">the students’ English grammar test after using </w:t>
      </w:r>
      <w:r w:rsidR="00352BBC" w:rsidRPr="00B26CC9">
        <w:rPr>
          <w:rFonts w:ascii="TH SarabunPSK" w:hAnsi="TH SarabunPSK" w:cs="TH SarabunPSK"/>
          <w:i/>
          <w:iCs/>
          <w:sz w:val="32"/>
          <w:szCs w:val="32"/>
        </w:rPr>
        <w:t xml:space="preserve">digital </w:t>
      </w:r>
      <w:r w:rsidRPr="00B26CC9">
        <w:rPr>
          <w:rFonts w:ascii="TH SarabunPSK" w:hAnsi="TH SarabunPSK" w:cs="TH SarabunPSK"/>
          <w:i/>
          <w:iCs/>
          <w:sz w:val="32"/>
          <w:szCs w:val="32"/>
        </w:rPr>
        <w:t xml:space="preserve">GOs </w:t>
      </w:r>
    </w:p>
    <w:tbl>
      <w:tblPr>
        <w:tblStyle w:val="PlainTable2"/>
        <w:tblW w:w="0" w:type="auto"/>
        <w:tblInd w:w="567" w:type="dxa"/>
        <w:tblLook w:val="04A0" w:firstRow="1" w:lastRow="0" w:firstColumn="1" w:lastColumn="0" w:noHBand="0" w:noVBand="1"/>
      </w:tblPr>
      <w:tblGrid>
        <w:gridCol w:w="993"/>
        <w:gridCol w:w="992"/>
        <w:gridCol w:w="1273"/>
        <w:gridCol w:w="1084"/>
        <w:gridCol w:w="1055"/>
        <w:gridCol w:w="857"/>
        <w:gridCol w:w="790"/>
        <w:gridCol w:w="1414"/>
      </w:tblGrid>
      <w:tr w:rsidR="00422BF5" w:rsidRPr="00B26CC9" w14:paraId="6550E420" w14:textId="77777777" w:rsidTr="005C7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712881" w14:textId="17B54909" w:rsidR="00FA3BB7" w:rsidRPr="00B26CC9" w:rsidRDefault="00FA3BB7" w:rsidP="008A33D3">
            <w:pPr>
              <w:tabs>
                <w:tab w:val="left" w:pos="1125"/>
              </w:tabs>
              <w:jc w:val="center"/>
              <w:rPr>
                <w:rFonts w:ascii="TH SarabunPSK" w:hAnsi="TH SarabunPSK" w:cs="TH SarabunPSK"/>
                <w:sz w:val="28"/>
              </w:rPr>
            </w:pPr>
            <w:bookmarkStart w:id="8" w:name="_Hlk95186085"/>
            <w:bookmarkEnd w:id="7"/>
            <w:r w:rsidRPr="00B26CC9">
              <w:rPr>
                <w:rFonts w:ascii="TH SarabunPSK" w:hAnsi="TH SarabunPSK" w:cs="TH SarabunPSK"/>
                <w:color w:val="000000"/>
                <w:sz w:val="28"/>
              </w:rPr>
              <w:t>Number of students</w:t>
            </w:r>
          </w:p>
        </w:tc>
        <w:tc>
          <w:tcPr>
            <w:tcW w:w="992" w:type="dxa"/>
          </w:tcPr>
          <w:p w14:paraId="6F2BDFE9"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Total score</w:t>
            </w:r>
          </w:p>
        </w:tc>
        <w:tc>
          <w:tcPr>
            <w:tcW w:w="1273" w:type="dxa"/>
          </w:tcPr>
          <w:p w14:paraId="4998A0CF" w14:textId="283D0954"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 xml:space="preserve">Students’ </w:t>
            </w:r>
            <w:r w:rsidR="003C0C8A" w:rsidRPr="00B26CC9">
              <w:rPr>
                <w:rFonts w:ascii="TH SarabunPSK" w:hAnsi="TH SarabunPSK" w:cs="TH SarabunPSK"/>
                <w:color w:val="000000"/>
                <w:sz w:val="28"/>
              </w:rPr>
              <w:t>a</w:t>
            </w:r>
            <w:r w:rsidRPr="00B26CC9">
              <w:rPr>
                <w:rFonts w:ascii="TH SarabunPSK" w:hAnsi="TH SarabunPSK" w:cs="TH SarabunPSK"/>
                <w:sz w:val="28"/>
              </w:rPr>
              <w:t xml:space="preserve">verage </w:t>
            </w:r>
            <w:r w:rsidRPr="00B26CC9">
              <w:rPr>
                <w:rFonts w:ascii="TH SarabunPSK" w:hAnsi="TH SarabunPSK" w:cs="TH SarabunPSK"/>
                <w:color w:val="000000"/>
                <w:sz w:val="28"/>
              </w:rPr>
              <w:t>score</w:t>
            </w:r>
            <w:r w:rsidRPr="00B26CC9">
              <w:rPr>
                <w:rFonts w:ascii="TH SarabunPSK" w:hAnsi="TH SarabunPSK" w:cs="TH SarabunPSK"/>
                <w:b w:val="0"/>
                <w:bCs w:val="0"/>
                <w:color w:val="000000"/>
                <w:sz w:val="28"/>
              </w:rPr>
              <w:t xml:space="preserve"> </w:t>
            </w:r>
            <w:r w:rsidRPr="00B26CC9">
              <w:rPr>
                <w:rFonts w:ascii="TH SarabunPSK" w:hAnsi="TH SarabunPSK" w:cs="TH SarabunPSK"/>
                <w:sz w:val="28"/>
              </w:rPr>
              <w:t>(</w:t>
            </w:r>
            <m:oMath>
              <m:acc>
                <m:accPr>
                  <m:chr m:val="̅"/>
                  <m:ctrlPr>
                    <w:rPr>
                      <w:rFonts w:ascii="Cambria Math" w:hAnsi="Cambria Math" w:cs="TH SarabunPSK"/>
                      <w:i/>
                      <w:sz w:val="28"/>
                    </w:rPr>
                  </m:ctrlPr>
                </m:accPr>
                <m:e>
                  <m:r>
                    <m:rPr>
                      <m:sty m:val="bi"/>
                    </m:rPr>
                    <w:rPr>
                      <w:rFonts w:ascii="Cambria Math" w:hAnsi="Cambria Math" w:cs="TH SarabunPSK"/>
                      <w:sz w:val="28"/>
                    </w:rPr>
                    <m:t>x</m:t>
                  </m:r>
                </m:e>
              </m:acc>
            </m:oMath>
            <w:r w:rsidRPr="00B26CC9">
              <w:rPr>
                <w:rFonts w:ascii="TH SarabunPSK" w:hAnsi="TH SarabunPSK" w:cs="TH SarabunPSK"/>
                <w:sz w:val="28"/>
              </w:rPr>
              <w:t>)</w:t>
            </w:r>
          </w:p>
        </w:tc>
        <w:tc>
          <w:tcPr>
            <w:tcW w:w="1084" w:type="dxa"/>
          </w:tcPr>
          <w:p w14:paraId="0139E203" w14:textId="7D8375AE"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sz w:val="28"/>
              </w:rPr>
              <w:t xml:space="preserve">Students’ </w:t>
            </w:r>
            <w:r w:rsidR="003C0C8A" w:rsidRPr="00B26CC9">
              <w:rPr>
                <w:rFonts w:ascii="TH SarabunPSK" w:hAnsi="TH SarabunPSK" w:cs="TH SarabunPSK"/>
                <w:sz w:val="28"/>
              </w:rPr>
              <w:t>a</w:t>
            </w:r>
            <w:r w:rsidRPr="00B26CC9">
              <w:rPr>
                <w:rFonts w:ascii="TH SarabunPSK" w:hAnsi="TH SarabunPSK" w:cs="TH SarabunPSK"/>
                <w:sz w:val="28"/>
              </w:rPr>
              <w:t>verage score (%)</w:t>
            </w:r>
          </w:p>
        </w:tc>
        <w:tc>
          <w:tcPr>
            <w:tcW w:w="1055" w:type="dxa"/>
          </w:tcPr>
          <w:p w14:paraId="24A04404" w14:textId="1CCD4562" w:rsidR="00FA3BB7" w:rsidRPr="00B26CC9" w:rsidRDefault="00422BF5"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sz w:val="28"/>
              </w:rPr>
              <w:t>Std. Deviation</w:t>
            </w:r>
          </w:p>
        </w:tc>
        <w:tc>
          <w:tcPr>
            <w:tcW w:w="857" w:type="dxa"/>
          </w:tcPr>
          <w:p w14:paraId="335E0667"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The highest score</w:t>
            </w:r>
          </w:p>
        </w:tc>
        <w:tc>
          <w:tcPr>
            <w:tcW w:w="790" w:type="dxa"/>
          </w:tcPr>
          <w:p w14:paraId="39285E32"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The lowest score</w:t>
            </w:r>
          </w:p>
        </w:tc>
        <w:tc>
          <w:tcPr>
            <w:tcW w:w="1414" w:type="dxa"/>
          </w:tcPr>
          <w:p w14:paraId="43E28D3B" w14:textId="3A433D91"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sz w:val="28"/>
              </w:rPr>
            </w:pPr>
            <w:r w:rsidRPr="00B26CC9">
              <w:rPr>
                <w:rFonts w:ascii="TH SarabunPSK" w:hAnsi="TH SarabunPSK" w:cs="TH SarabunPSK"/>
                <w:color w:val="000000"/>
                <w:sz w:val="28"/>
              </w:rPr>
              <w:t xml:space="preserve">Number of students passing the </w:t>
            </w:r>
            <w:r w:rsidR="00B702C4" w:rsidRPr="00B26CC9">
              <w:rPr>
                <w:rFonts w:ascii="TH SarabunPSK" w:hAnsi="TH SarabunPSK" w:cs="TH SarabunPSK"/>
                <w:color w:val="000000"/>
                <w:sz w:val="28"/>
              </w:rPr>
              <w:t xml:space="preserve">80% </w:t>
            </w:r>
            <w:r w:rsidRPr="00B26CC9">
              <w:rPr>
                <w:rFonts w:ascii="TH SarabunPSK" w:hAnsi="TH SarabunPSK" w:cs="TH SarabunPSK"/>
                <w:color w:val="000000"/>
                <w:sz w:val="28"/>
              </w:rPr>
              <w:t xml:space="preserve">criteria </w:t>
            </w:r>
          </w:p>
        </w:tc>
      </w:tr>
      <w:tr w:rsidR="003C0C8A" w:rsidRPr="00B26CC9" w14:paraId="14789DFF" w14:textId="77777777" w:rsidTr="005C7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4C9BB4" w14:textId="60D89CC4" w:rsidR="00FA3BB7" w:rsidRPr="00B26CC9" w:rsidRDefault="00FA3BB7" w:rsidP="008A33D3">
            <w:pPr>
              <w:tabs>
                <w:tab w:val="left" w:pos="1125"/>
              </w:tabs>
              <w:jc w:val="center"/>
              <w:rPr>
                <w:rFonts w:ascii="TH SarabunPSK" w:hAnsi="TH SarabunPSK" w:cs="TH SarabunPSK"/>
                <w:sz w:val="28"/>
              </w:rPr>
            </w:pPr>
            <w:r w:rsidRPr="00B26CC9">
              <w:rPr>
                <w:rFonts w:ascii="TH SarabunPSK" w:hAnsi="TH SarabunPSK" w:cs="TH SarabunPSK"/>
                <w:sz w:val="28"/>
              </w:rPr>
              <w:t>60</w:t>
            </w:r>
          </w:p>
        </w:tc>
        <w:tc>
          <w:tcPr>
            <w:tcW w:w="992" w:type="dxa"/>
          </w:tcPr>
          <w:p w14:paraId="74FE40CC" w14:textId="7102F54D"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60</w:t>
            </w:r>
          </w:p>
        </w:tc>
        <w:tc>
          <w:tcPr>
            <w:tcW w:w="1273" w:type="dxa"/>
          </w:tcPr>
          <w:p w14:paraId="5908CE6A" w14:textId="19896C9B"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color w:val="000000"/>
                <w:sz w:val="28"/>
              </w:rPr>
              <w:t>49.28</w:t>
            </w:r>
          </w:p>
        </w:tc>
        <w:tc>
          <w:tcPr>
            <w:tcW w:w="1084" w:type="dxa"/>
          </w:tcPr>
          <w:p w14:paraId="41E39F89" w14:textId="481843DC"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82.13</w:t>
            </w:r>
          </w:p>
        </w:tc>
        <w:tc>
          <w:tcPr>
            <w:tcW w:w="1055" w:type="dxa"/>
          </w:tcPr>
          <w:p w14:paraId="546C1B3E" w14:textId="65F028AF"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4.44</w:t>
            </w:r>
          </w:p>
        </w:tc>
        <w:tc>
          <w:tcPr>
            <w:tcW w:w="857" w:type="dxa"/>
          </w:tcPr>
          <w:p w14:paraId="525DF682" w14:textId="4955B2A4"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57</w:t>
            </w:r>
          </w:p>
        </w:tc>
        <w:tc>
          <w:tcPr>
            <w:tcW w:w="790" w:type="dxa"/>
          </w:tcPr>
          <w:p w14:paraId="79C6C306" w14:textId="77B31B16"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38</w:t>
            </w:r>
          </w:p>
        </w:tc>
        <w:tc>
          <w:tcPr>
            <w:tcW w:w="1414" w:type="dxa"/>
          </w:tcPr>
          <w:p w14:paraId="544FCD02" w14:textId="13766391"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41</w:t>
            </w:r>
            <w:r w:rsidR="00B702C4" w:rsidRPr="00B26CC9">
              <w:rPr>
                <w:rFonts w:ascii="TH SarabunPSK" w:hAnsi="TH SarabunPSK" w:cs="TH SarabunPSK"/>
                <w:b/>
                <w:bCs/>
                <w:sz w:val="28"/>
              </w:rPr>
              <w:t xml:space="preserve"> (63.3%)</w:t>
            </w:r>
          </w:p>
        </w:tc>
      </w:tr>
    </w:tbl>
    <w:bookmarkEnd w:id="8"/>
    <w:p w14:paraId="08C9500E" w14:textId="00D5D2E9" w:rsidR="00234F9D" w:rsidRPr="00B26CC9" w:rsidRDefault="003C0C8A" w:rsidP="008A33D3">
      <w:pPr>
        <w:ind w:left="720" w:firstLine="720"/>
        <w:rPr>
          <w:rFonts w:ascii="TH SarabunPSK" w:hAnsi="TH SarabunPSK" w:cs="TH SarabunPSK"/>
          <w:sz w:val="32"/>
          <w:szCs w:val="32"/>
        </w:rPr>
      </w:pPr>
      <w:r w:rsidRPr="00B26CC9">
        <w:rPr>
          <w:rFonts w:ascii="TH SarabunPSK" w:hAnsi="TH SarabunPSK" w:cs="TH SarabunPSK"/>
          <w:sz w:val="32"/>
          <w:szCs w:val="32"/>
        </w:rPr>
        <w:t>It can be concluded that after the intervention, the students’ average score</w:t>
      </w:r>
      <w:r w:rsidR="004043CD" w:rsidRPr="00B26CC9">
        <w:rPr>
          <w:rFonts w:ascii="TH SarabunPSK" w:hAnsi="TH SarabunPSK" w:cs="TH SarabunPSK"/>
          <w:sz w:val="32"/>
          <w:szCs w:val="32"/>
        </w:rPr>
        <w:t xml:space="preserve"> of the quantitative data</w:t>
      </w:r>
      <w:r w:rsidR="00234F9D" w:rsidRPr="00B26CC9">
        <w:rPr>
          <w:rFonts w:ascii="TH SarabunPSK" w:hAnsi="TH SarabunPSK" w:cs="TH SarabunPSK"/>
          <w:sz w:val="32"/>
          <w:szCs w:val="32"/>
        </w:rPr>
        <w:t xml:space="preserve"> is 49.28 (82.13%). The standard deviation is </w:t>
      </w:r>
      <w:r w:rsidR="00AF24DA" w:rsidRPr="00B26CC9">
        <w:rPr>
          <w:rFonts w:ascii="TH SarabunPSK" w:hAnsi="TH SarabunPSK" w:cs="TH SarabunPSK"/>
          <w:sz w:val="32"/>
          <w:szCs w:val="32"/>
        </w:rPr>
        <w:t xml:space="preserve">at </w:t>
      </w:r>
      <w:r w:rsidR="00234F9D" w:rsidRPr="00B26CC9">
        <w:rPr>
          <w:rFonts w:ascii="TH SarabunPSK" w:hAnsi="TH SarabunPSK" w:cs="TH SarabunPSK"/>
          <w:sz w:val="32"/>
          <w:szCs w:val="32"/>
        </w:rPr>
        <w:t xml:space="preserve">4.44. The highest score </w:t>
      </w:r>
      <w:r w:rsidR="00AF24DA" w:rsidRPr="00B26CC9">
        <w:rPr>
          <w:rFonts w:ascii="TH SarabunPSK" w:hAnsi="TH SarabunPSK" w:cs="TH SarabunPSK"/>
          <w:sz w:val="32"/>
          <w:szCs w:val="32"/>
        </w:rPr>
        <w:t xml:space="preserve">of the </w:t>
      </w:r>
      <w:proofErr w:type="gramStart"/>
      <w:r w:rsidR="00AF24DA" w:rsidRPr="00B26CC9">
        <w:rPr>
          <w:rFonts w:ascii="TH SarabunPSK" w:hAnsi="TH SarabunPSK" w:cs="TH SarabunPSK"/>
          <w:sz w:val="32"/>
          <w:szCs w:val="32"/>
        </w:rPr>
        <w:t>students</w:t>
      </w:r>
      <w:proofErr w:type="gramEnd"/>
      <w:r w:rsidR="00AF24DA" w:rsidRPr="00B26CC9">
        <w:rPr>
          <w:rFonts w:ascii="TH SarabunPSK" w:hAnsi="TH SarabunPSK" w:cs="TH SarabunPSK"/>
          <w:sz w:val="32"/>
          <w:szCs w:val="32"/>
        </w:rPr>
        <w:t xml:space="preserve"> test </w:t>
      </w:r>
      <w:r w:rsidR="00234F9D" w:rsidRPr="00B26CC9">
        <w:rPr>
          <w:rFonts w:ascii="TH SarabunPSK" w:hAnsi="TH SarabunPSK" w:cs="TH SarabunPSK"/>
          <w:sz w:val="32"/>
          <w:szCs w:val="32"/>
        </w:rPr>
        <w:t>is 57 (out of 60) and the lowest score is 38</w:t>
      </w:r>
      <w:r w:rsidR="004043CD" w:rsidRPr="00B26CC9">
        <w:rPr>
          <w:rFonts w:ascii="TH SarabunPSK" w:hAnsi="TH SarabunPSK" w:cs="TH SarabunPSK"/>
          <w:sz w:val="32"/>
          <w:szCs w:val="32"/>
        </w:rPr>
        <w:t>. The results show that the n</w:t>
      </w:r>
      <w:r w:rsidR="00234F9D" w:rsidRPr="00B26CC9">
        <w:rPr>
          <w:rFonts w:ascii="TH SarabunPSK" w:hAnsi="TH SarabunPSK" w:cs="TH SarabunPSK"/>
          <w:sz w:val="32"/>
          <w:szCs w:val="32"/>
        </w:rPr>
        <w:t>umber of students</w:t>
      </w:r>
      <w:r w:rsidR="004043CD" w:rsidRPr="00B26CC9">
        <w:rPr>
          <w:rFonts w:ascii="TH SarabunPSK" w:hAnsi="TH SarabunPSK" w:cs="TH SarabunPSK"/>
          <w:sz w:val="32"/>
          <w:szCs w:val="32"/>
        </w:rPr>
        <w:t xml:space="preserve"> who</w:t>
      </w:r>
      <w:r w:rsidR="00234F9D" w:rsidRPr="00B26CC9">
        <w:rPr>
          <w:rFonts w:ascii="TH SarabunPSK" w:hAnsi="TH SarabunPSK" w:cs="TH SarabunPSK"/>
          <w:sz w:val="32"/>
          <w:szCs w:val="32"/>
        </w:rPr>
        <w:t xml:space="preserve"> pass</w:t>
      </w:r>
      <w:r w:rsidR="004043CD" w:rsidRPr="00B26CC9">
        <w:rPr>
          <w:rFonts w:ascii="TH SarabunPSK" w:hAnsi="TH SarabunPSK" w:cs="TH SarabunPSK"/>
          <w:sz w:val="32"/>
          <w:szCs w:val="32"/>
        </w:rPr>
        <w:t>ed</w:t>
      </w:r>
      <w:r w:rsidR="00234F9D" w:rsidRPr="00B26CC9">
        <w:rPr>
          <w:rFonts w:ascii="TH SarabunPSK" w:hAnsi="TH SarabunPSK" w:cs="TH SarabunPSK"/>
          <w:sz w:val="32"/>
          <w:szCs w:val="32"/>
        </w:rPr>
        <w:t xml:space="preserve"> the </w:t>
      </w:r>
      <w:r w:rsidR="004043CD" w:rsidRPr="00B26CC9">
        <w:rPr>
          <w:rFonts w:ascii="TH SarabunPSK" w:hAnsi="TH SarabunPSK" w:cs="TH SarabunPSK"/>
          <w:sz w:val="32"/>
          <w:szCs w:val="32"/>
        </w:rPr>
        <w:t>80% criteria</w:t>
      </w:r>
      <w:r w:rsidR="00234F9D" w:rsidRPr="00B26CC9">
        <w:rPr>
          <w:rFonts w:ascii="TH SarabunPSK" w:hAnsi="TH SarabunPSK" w:cs="TH SarabunPSK"/>
          <w:sz w:val="32"/>
          <w:szCs w:val="32"/>
        </w:rPr>
        <w:t xml:space="preserve"> </w:t>
      </w:r>
      <w:r w:rsidR="004043CD" w:rsidRPr="00B26CC9">
        <w:rPr>
          <w:rFonts w:ascii="TH SarabunPSK" w:hAnsi="TH SarabunPSK" w:cs="TH SarabunPSK"/>
          <w:sz w:val="32"/>
          <w:szCs w:val="32"/>
        </w:rPr>
        <w:t>is 41 people</w:t>
      </w:r>
      <w:r w:rsidR="00B702C4" w:rsidRPr="00B26CC9">
        <w:rPr>
          <w:rFonts w:ascii="TH SarabunPSK" w:hAnsi="TH SarabunPSK" w:cs="TH SarabunPSK"/>
          <w:sz w:val="32"/>
          <w:szCs w:val="32"/>
        </w:rPr>
        <w:t xml:space="preserve"> (68.3 </w:t>
      </w:r>
      <w:r w:rsidR="00AF24DA" w:rsidRPr="00B26CC9">
        <w:rPr>
          <w:rFonts w:ascii="TH SarabunPSK" w:hAnsi="TH SarabunPSK" w:cs="TH SarabunPSK"/>
          <w:sz w:val="32"/>
          <w:szCs w:val="32"/>
        </w:rPr>
        <w:t>%</w:t>
      </w:r>
      <w:r w:rsidR="00B702C4" w:rsidRPr="00B26CC9">
        <w:rPr>
          <w:rFonts w:ascii="TH SarabunPSK" w:hAnsi="TH SarabunPSK" w:cs="TH SarabunPSK"/>
          <w:sz w:val="32"/>
          <w:szCs w:val="32"/>
        </w:rPr>
        <w:t xml:space="preserve">). </w:t>
      </w:r>
    </w:p>
    <w:p w14:paraId="3D7A4AE8" w14:textId="239660AF" w:rsidR="003C0C8A" w:rsidRPr="00B26CC9" w:rsidRDefault="003C0C8A" w:rsidP="008A33D3">
      <w:pPr>
        <w:ind w:left="720" w:firstLine="720"/>
        <w:rPr>
          <w:rFonts w:ascii="TH SarabunPSK" w:hAnsi="TH SarabunPSK" w:cs="TH SarabunPSK"/>
          <w:b/>
          <w:bCs/>
          <w:sz w:val="32"/>
          <w:szCs w:val="32"/>
        </w:rPr>
      </w:pPr>
      <w:r w:rsidRPr="00B26CC9">
        <w:rPr>
          <w:rFonts w:ascii="TH SarabunPSK" w:hAnsi="TH SarabunPSK" w:cs="TH SarabunPSK"/>
          <w:b/>
          <w:bCs/>
          <w:sz w:val="32"/>
          <w:szCs w:val="32"/>
        </w:rPr>
        <w:t>Qualitative Results</w:t>
      </w:r>
    </w:p>
    <w:p w14:paraId="312CC3F4" w14:textId="204B7C12" w:rsidR="004043CD" w:rsidRPr="00B26CC9" w:rsidRDefault="00AF24DA" w:rsidP="008A33D3">
      <w:pPr>
        <w:ind w:left="720" w:firstLine="720"/>
        <w:rPr>
          <w:rFonts w:ascii="TH SarabunPSK" w:hAnsi="TH SarabunPSK" w:cs="TH SarabunPSK"/>
          <w:sz w:val="32"/>
          <w:szCs w:val="32"/>
        </w:rPr>
      </w:pPr>
      <w:r w:rsidRPr="00B26CC9">
        <w:rPr>
          <w:rFonts w:ascii="TH SarabunPSK" w:hAnsi="TH SarabunPSK" w:cs="TH SarabunPSK"/>
          <w:sz w:val="32"/>
          <w:szCs w:val="32"/>
        </w:rPr>
        <w:t>T</w:t>
      </w:r>
      <w:r w:rsidR="004043CD" w:rsidRPr="00B26CC9">
        <w:rPr>
          <w:rFonts w:ascii="TH SarabunPSK" w:hAnsi="TH SarabunPSK" w:cs="TH SarabunPSK"/>
          <w:sz w:val="32"/>
          <w:szCs w:val="32"/>
        </w:rPr>
        <w:t xml:space="preserve">o explore the aspects of using digital </w:t>
      </w:r>
      <w:r w:rsidRPr="00B26CC9">
        <w:rPr>
          <w:rFonts w:ascii="TH SarabunPSK" w:hAnsi="TH SarabunPSK" w:cs="TH SarabunPSK"/>
          <w:sz w:val="32"/>
          <w:szCs w:val="32"/>
        </w:rPr>
        <w:t>GOs</w:t>
      </w:r>
      <w:r w:rsidR="004043CD"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for </w:t>
      </w:r>
      <w:r w:rsidR="004043CD" w:rsidRPr="00B26CC9">
        <w:rPr>
          <w:rFonts w:ascii="TH SarabunPSK" w:hAnsi="TH SarabunPSK" w:cs="TH SarabunPSK"/>
          <w:sz w:val="32"/>
          <w:szCs w:val="32"/>
        </w:rPr>
        <w:t>the students’ English grammar learning</w:t>
      </w:r>
      <w:r w:rsidRPr="00B26CC9">
        <w:rPr>
          <w:rFonts w:ascii="TH SarabunPSK" w:hAnsi="TH SarabunPSK" w:cs="TH SarabunPSK"/>
          <w:sz w:val="32"/>
          <w:szCs w:val="32"/>
        </w:rPr>
        <w:t>, the second phase is constructed</w:t>
      </w:r>
      <w:r w:rsidR="004043CD" w:rsidRPr="00B26CC9">
        <w:rPr>
          <w:rFonts w:ascii="TH SarabunPSK" w:hAnsi="TH SarabunPSK" w:cs="TH SarabunPSK"/>
          <w:sz w:val="32"/>
          <w:szCs w:val="32"/>
        </w:rPr>
        <w:t>. The set of semi</w:t>
      </w:r>
      <w:r w:rsidRPr="00B26CC9">
        <w:rPr>
          <w:rFonts w:ascii="TH SarabunPSK" w:hAnsi="TH SarabunPSK" w:cs="TH SarabunPSK"/>
          <w:sz w:val="32"/>
          <w:szCs w:val="32"/>
        </w:rPr>
        <w:t xml:space="preserve"> </w:t>
      </w:r>
      <w:r w:rsidR="004043CD" w:rsidRPr="00B26CC9">
        <w:rPr>
          <w:rFonts w:ascii="TH SarabunPSK" w:hAnsi="TH SarabunPSK" w:cs="TH SarabunPSK"/>
          <w:sz w:val="32"/>
          <w:szCs w:val="32"/>
        </w:rPr>
        <w:t>structured questions was used to explore the students’ perspective on how digital GOs help them in learning English grammar. The nine students who participated in the second phase were labeled as S1 to S3 (Excellent category), S4 to S6 (Moderate category), and S7 to S9 (Weak category).</w:t>
      </w:r>
    </w:p>
    <w:p w14:paraId="7C6EAEFD" w14:textId="395EF41B" w:rsidR="00321F42" w:rsidRPr="00B26CC9" w:rsidRDefault="00321F42" w:rsidP="003D7CD9">
      <w:pPr>
        <w:ind w:left="720" w:firstLine="360"/>
        <w:rPr>
          <w:rFonts w:ascii="TH SarabunPSK" w:hAnsi="TH SarabunPSK" w:cs="TH SarabunPSK"/>
          <w:sz w:val="32"/>
          <w:szCs w:val="32"/>
        </w:rPr>
      </w:pPr>
      <w:r w:rsidRPr="00B26CC9">
        <w:rPr>
          <w:rFonts w:ascii="TH SarabunPSK" w:hAnsi="TH SarabunPSK" w:cs="TH SarabunPSK"/>
          <w:sz w:val="32"/>
          <w:szCs w:val="32"/>
        </w:rPr>
        <w:t xml:space="preserve">Qualitative results revealed that </w:t>
      </w:r>
      <w:proofErr w:type="gramStart"/>
      <w:r w:rsidR="003D7CD9" w:rsidRPr="00B26CC9">
        <w:rPr>
          <w:rFonts w:ascii="TH SarabunPSK" w:hAnsi="TH SarabunPSK" w:cs="TH SarabunPSK"/>
          <w:sz w:val="32"/>
          <w:szCs w:val="32"/>
        </w:rPr>
        <w:t>the majority of</w:t>
      </w:r>
      <w:proofErr w:type="gramEnd"/>
      <w:r w:rsidR="003D7CD9" w:rsidRPr="00B26CC9">
        <w:rPr>
          <w:rFonts w:ascii="TH SarabunPSK" w:hAnsi="TH SarabunPSK" w:cs="TH SarabunPSK"/>
          <w:sz w:val="32"/>
          <w:szCs w:val="32"/>
        </w:rPr>
        <w:t xml:space="preserve"> students agreed that digital GOs create positive effects on their learning. </w:t>
      </w:r>
      <w:r w:rsidRPr="00B26CC9">
        <w:rPr>
          <w:rFonts w:ascii="TH SarabunPSK" w:hAnsi="TH SarabunPSK" w:cs="TH SarabunPSK"/>
          <w:sz w:val="32"/>
          <w:szCs w:val="32"/>
        </w:rPr>
        <w:t xml:space="preserve">The following verbatim responses indicate their experiences in </w:t>
      </w:r>
      <w:r w:rsidR="003D7CD9" w:rsidRPr="00B26CC9">
        <w:rPr>
          <w:rFonts w:ascii="TH SarabunPSK" w:hAnsi="TH SarabunPSK" w:cs="TH SarabunPSK"/>
          <w:sz w:val="32"/>
          <w:szCs w:val="32"/>
        </w:rPr>
        <w:t xml:space="preserve">using digital GOs after each lesson.  </w:t>
      </w:r>
    </w:p>
    <w:p w14:paraId="3FEDFFA8" w14:textId="7C849B77" w:rsidR="00321F42" w:rsidRPr="00B26CC9" w:rsidRDefault="00C53719" w:rsidP="00C53719">
      <w:pPr>
        <w:ind w:left="720" w:firstLine="360"/>
        <w:rPr>
          <w:rFonts w:ascii="TH SarabunPSK" w:hAnsi="TH SarabunPSK" w:cs="TH SarabunPSK"/>
          <w:i/>
          <w:iCs/>
          <w:sz w:val="32"/>
          <w:szCs w:val="32"/>
        </w:rPr>
      </w:pPr>
      <w:r w:rsidRPr="00B26CC9">
        <w:rPr>
          <w:rFonts w:ascii="TH SarabunPSK" w:hAnsi="TH SarabunPSK" w:cs="TH SarabunPSK"/>
          <w:i/>
          <w:iCs/>
          <w:sz w:val="32"/>
          <w:szCs w:val="32"/>
        </w:rPr>
        <w:t>“In my opinion, it is a good way to make me understand grammars better because I can ‘see everything from the high view’</w:t>
      </w:r>
      <w:r w:rsidR="001760EC" w:rsidRPr="00B26CC9">
        <w:rPr>
          <w:rFonts w:ascii="TH SarabunPSK" w:hAnsi="TH SarabunPSK" w:cs="TH SarabunPSK"/>
          <w:i/>
          <w:iCs/>
          <w:sz w:val="32"/>
          <w:szCs w:val="32"/>
        </w:rPr>
        <w:t xml:space="preserve"> like an eagle</w:t>
      </w:r>
      <w:r w:rsidRPr="00B26CC9">
        <w:rPr>
          <w:rFonts w:ascii="TH SarabunPSK" w:hAnsi="TH SarabunPSK" w:cs="TH SarabunPSK"/>
          <w:i/>
          <w:iCs/>
          <w:sz w:val="32"/>
          <w:szCs w:val="32"/>
        </w:rPr>
        <w:t xml:space="preserve">. </w:t>
      </w:r>
      <w:r w:rsidR="001760EC" w:rsidRPr="00B26CC9">
        <w:rPr>
          <w:rFonts w:ascii="TH SarabunPSK" w:hAnsi="TH SarabunPSK" w:cs="TH SarabunPSK"/>
          <w:i/>
          <w:iCs/>
          <w:sz w:val="32"/>
          <w:szCs w:val="32"/>
        </w:rPr>
        <w:t>Digital GO</w:t>
      </w:r>
      <w:r w:rsidRPr="00B26CC9">
        <w:rPr>
          <w:rFonts w:ascii="TH SarabunPSK" w:hAnsi="TH SarabunPSK" w:cs="TH SarabunPSK"/>
          <w:i/>
          <w:iCs/>
          <w:sz w:val="32"/>
          <w:szCs w:val="32"/>
        </w:rPr>
        <w:t xml:space="preserve"> is the </w:t>
      </w:r>
      <w:r w:rsidRPr="00B26CC9">
        <w:rPr>
          <w:rFonts w:ascii="TH SarabunPSK" w:hAnsi="TH SarabunPSK" w:cs="TH SarabunPSK"/>
          <w:i/>
          <w:iCs/>
          <w:sz w:val="32"/>
          <w:szCs w:val="32"/>
        </w:rPr>
        <w:lastRenderedPageBreak/>
        <w:t>way to make the information neat, easy to read and easy to understand as it is summarized and selected only the cores of the information to be in the graphic organizer</w:t>
      </w:r>
      <w:proofErr w:type="gramStart"/>
      <w:r w:rsidR="001760EC" w:rsidRPr="00B26CC9">
        <w:rPr>
          <w:rFonts w:ascii="TH SarabunPSK" w:hAnsi="TH SarabunPSK" w:cs="TH SarabunPSK"/>
          <w:i/>
          <w:iCs/>
          <w:sz w:val="32"/>
          <w:szCs w:val="32"/>
        </w:rPr>
        <w:t>…..</w:t>
      </w:r>
      <w:proofErr w:type="gramEnd"/>
      <w:r w:rsidR="001760EC"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 xml:space="preserve">without </w:t>
      </w:r>
      <w:r w:rsidR="003F57E3" w:rsidRPr="00B26CC9">
        <w:rPr>
          <w:rFonts w:ascii="TH SarabunPSK" w:hAnsi="TH SarabunPSK" w:cs="TH SarabunPSK"/>
          <w:i/>
          <w:iCs/>
          <w:sz w:val="32"/>
          <w:szCs w:val="32"/>
        </w:rPr>
        <w:t>GOs</w:t>
      </w:r>
      <w:r w:rsidRPr="00B26CC9">
        <w:rPr>
          <w:rFonts w:ascii="TH SarabunPSK" w:hAnsi="TH SarabunPSK" w:cs="TH SarabunPSK"/>
          <w:i/>
          <w:iCs/>
          <w:sz w:val="32"/>
          <w:szCs w:val="32"/>
        </w:rPr>
        <w:t xml:space="preserve"> </w:t>
      </w:r>
      <w:r w:rsidR="008340C8" w:rsidRPr="00B26CC9">
        <w:rPr>
          <w:rFonts w:ascii="TH SarabunPSK" w:hAnsi="TH SarabunPSK" w:cs="TH SarabunPSK"/>
          <w:i/>
          <w:iCs/>
          <w:sz w:val="32"/>
          <w:szCs w:val="32"/>
        </w:rPr>
        <w:t>my</w:t>
      </w:r>
      <w:r w:rsidRPr="00B26CC9">
        <w:rPr>
          <w:rFonts w:ascii="TH SarabunPSK" w:hAnsi="TH SarabunPSK" w:cs="TH SarabunPSK"/>
          <w:i/>
          <w:iCs/>
          <w:sz w:val="32"/>
          <w:szCs w:val="32"/>
        </w:rPr>
        <w:t xml:space="preserve"> grammars</w:t>
      </w:r>
      <w:r w:rsidR="008340C8" w:rsidRPr="00B26CC9">
        <w:rPr>
          <w:rFonts w:ascii="TH SarabunPSK" w:hAnsi="TH SarabunPSK" w:cs="TH SarabunPSK"/>
          <w:i/>
          <w:iCs/>
          <w:sz w:val="32"/>
          <w:szCs w:val="32"/>
        </w:rPr>
        <w:t xml:space="preserve"> knowledge</w:t>
      </w:r>
      <w:r w:rsidRPr="00B26CC9">
        <w:rPr>
          <w:rFonts w:ascii="TH SarabunPSK" w:hAnsi="TH SarabunPSK" w:cs="TH SarabunPSK"/>
          <w:i/>
          <w:iCs/>
          <w:sz w:val="32"/>
          <w:szCs w:val="32"/>
        </w:rPr>
        <w:t xml:space="preserve"> would be mixed up</w:t>
      </w:r>
      <w:r w:rsidR="008340C8"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(S1)</w:t>
      </w:r>
    </w:p>
    <w:p w14:paraId="01995ECA" w14:textId="3E7B8D97" w:rsidR="003455CF" w:rsidRPr="00B26CC9" w:rsidRDefault="003455CF" w:rsidP="00E52C2F">
      <w:pPr>
        <w:ind w:left="720" w:firstLine="360"/>
        <w:rPr>
          <w:rFonts w:ascii="TH SarabunPSK" w:hAnsi="TH SarabunPSK" w:cs="TH SarabunPSK"/>
          <w:i/>
          <w:iCs/>
          <w:sz w:val="32"/>
          <w:szCs w:val="32"/>
        </w:rPr>
      </w:pPr>
      <w:r w:rsidRPr="00B26CC9">
        <w:rPr>
          <w:rFonts w:ascii="TH SarabunPSK" w:hAnsi="TH SarabunPSK" w:cs="TH SarabunPSK"/>
          <w:i/>
          <w:iCs/>
          <w:sz w:val="32"/>
          <w:szCs w:val="32"/>
        </w:rPr>
        <w:t xml:space="preserve">“I like to use </w:t>
      </w:r>
      <w:r w:rsidR="008340C8" w:rsidRPr="00B26CC9">
        <w:rPr>
          <w:rFonts w:ascii="TH SarabunPSK" w:hAnsi="TH SarabunPSK" w:cs="TH SarabunPSK"/>
          <w:i/>
          <w:iCs/>
          <w:sz w:val="32"/>
          <w:szCs w:val="32"/>
        </w:rPr>
        <w:t>digital GOs</w:t>
      </w:r>
      <w:r w:rsidRPr="00B26CC9">
        <w:rPr>
          <w:rFonts w:ascii="TH SarabunPSK" w:hAnsi="TH SarabunPSK" w:cs="TH SarabunPSK"/>
          <w:i/>
          <w:iCs/>
          <w:sz w:val="32"/>
          <w:szCs w:val="32"/>
        </w:rPr>
        <w:t xml:space="preserve"> because t</w:t>
      </w:r>
      <w:r w:rsidR="003F57E3" w:rsidRPr="00B26CC9">
        <w:rPr>
          <w:rFonts w:ascii="TH SarabunPSK" w:hAnsi="TH SarabunPSK" w:cs="TH SarabunPSK"/>
          <w:i/>
          <w:iCs/>
          <w:sz w:val="32"/>
          <w:szCs w:val="32"/>
        </w:rPr>
        <w:t>hey</w:t>
      </w:r>
      <w:r w:rsidRPr="00B26CC9">
        <w:rPr>
          <w:rFonts w:ascii="TH SarabunPSK" w:hAnsi="TH SarabunPSK" w:cs="TH SarabunPSK"/>
          <w:i/>
          <w:iCs/>
          <w:sz w:val="32"/>
          <w:szCs w:val="32"/>
        </w:rPr>
        <w:t xml:space="preserve"> help me organizing my knowledge</w:t>
      </w:r>
      <w:r w:rsidR="000C46A7" w:rsidRPr="00B26CC9">
        <w:rPr>
          <w:rFonts w:ascii="TH SarabunPSK" w:hAnsi="TH SarabunPSK" w:cs="TH SarabunPSK"/>
          <w:i/>
          <w:iCs/>
          <w:sz w:val="32"/>
          <w:szCs w:val="32"/>
        </w:rPr>
        <w:t xml:space="preserve"> which</w:t>
      </w:r>
      <w:r w:rsidRPr="00B26CC9">
        <w:rPr>
          <w:rFonts w:ascii="TH SarabunPSK" w:hAnsi="TH SarabunPSK" w:cs="TH SarabunPSK"/>
          <w:i/>
          <w:iCs/>
          <w:sz w:val="32"/>
          <w:szCs w:val="32"/>
        </w:rPr>
        <w:t xml:space="preserve"> lead to deeper understanding the lessons. </w:t>
      </w:r>
      <w:r w:rsidR="000C46A7" w:rsidRPr="00B26CC9">
        <w:rPr>
          <w:rFonts w:ascii="TH SarabunPSK" w:hAnsi="TH SarabunPSK" w:cs="TH SarabunPSK"/>
          <w:i/>
          <w:iCs/>
          <w:sz w:val="32"/>
          <w:szCs w:val="32"/>
        </w:rPr>
        <w:t>They</w:t>
      </w:r>
      <w:r w:rsidR="00E52C2F" w:rsidRPr="00B26CC9">
        <w:rPr>
          <w:rFonts w:ascii="TH SarabunPSK" w:hAnsi="TH SarabunPSK" w:cs="TH SarabunPSK"/>
          <w:i/>
          <w:iCs/>
          <w:sz w:val="32"/>
          <w:szCs w:val="32"/>
        </w:rPr>
        <w:t xml:space="preserve"> also</w:t>
      </w:r>
      <w:r w:rsidRPr="00B26CC9">
        <w:rPr>
          <w:rFonts w:ascii="TH SarabunPSK" w:hAnsi="TH SarabunPSK" w:cs="TH SarabunPSK"/>
          <w:i/>
          <w:iCs/>
          <w:sz w:val="32"/>
          <w:szCs w:val="32"/>
        </w:rPr>
        <w:t xml:space="preserve"> represent information in a </w:t>
      </w:r>
      <w:r w:rsidR="00E52C2F" w:rsidRPr="00B26CC9">
        <w:rPr>
          <w:rFonts w:ascii="TH SarabunPSK" w:hAnsi="TH SarabunPSK" w:cs="TH SarabunPSK"/>
          <w:i/>
          <w:iCs/>
          <w:sz w:val="32"/>
          <w:szCs w:val="32"/>
        </w:rPr>
        <w:t>pattern,</w:t>
      </w:r>
      <w:r w:rsidRPr="00B26CC9">
        <w:rPr>
          <w:rFonts w:ascii="TH SarabunPSK" w:hAnsi="TH SarabunPSK" w:cs="TH SarabunPSK"/>
          <w:i/>
          <w:iCs/>
          <w:sz w:val="32"/>
          <w:szCs w:val="32"/>
        </w:rPr>
        <w:t xml:space="preserve"> and I can stay focus on</w:t>
      </w:r>
      <w:r w:rsidR="00E52C2F" w:rsidRPr="00B26CC9">
        <w:rPr>
          <w:rFonts w:ascii="TH SarabunPSK" w:hAnsi="TH SarabunPSK" w:cs="TH SarabunPSK"/>
          <w:i/>
          <w:iCs/>
          <w:sz w:val="32"/>
          <w:szCs w:val="32"/>
        </w:rPr>
        <w:t xml:space="preserve"> the learnt information and put it in</w:t>
      </w:r>
      <w:r w:rsidRPr="00B26CC9">
        <w:rPr>
          <w:rFonts w:ascii="TH SarabunPSK" w:hAnsi="TH SarabunPSK" w:cs="TH SarabunPSK"/>
          <w:i/>
          <w:iCs/>
          <w:sz w:val="32"/>
          <w:szCs w:val="32"/>
        </w:rPr>
        <w:t xml:space="preserve"> box</w:t>
      </w:r>
      <w:r w:rsidR="00E52C2F" w:rsidRPr="00B26CC9">
        <w:rPr>
          <w:rFonts w:ascii="TH SarabunPSK" w:hAnsi="TH SarabunPSK" w:cs="TH SarabunPSK"/>
          <w:i/>
          <w:iCs/>
          <w:sz w:val="32"/>
          <w:szCs w:val="32"/>
        </w:rPr>
        <w:t>es</w:t>
      </w:r>
      <w:proofErr w:type="gramStart"/>
      <w:r w:rsidR="00E52C2F" w:rsidRPr="00B26CC9">
        <w:rPr>
          <w:rFonts w:ascii="TH SarabunPSK" w:hAnsi="TH SarabunPSK" w:cs="TH SarabunPSK"/>
          <w:i/>
          <w:iCs/>
          <w:sz w:val="32"/>
          <w:szCs w:val="32"/>
        </w:rPr>
        <w:t>…..</w:t>
      </w:r>
      <w:proofErr w:type="gramEnd"/>
      <w:r w:rsidR="00E52C2F" w:rsidRPr="00B26CC9">
        <w:rPr>
          <w:rFonts w:ascii="TH SarabunPSK" w:hAnsi="TH SarabunPSK" w:cs="TH SarabunPSK"/>
          <w:i/>
          <w:iCs/>
          <w:sz w:val="32"/>
          <w:szCs w:val="32"/>
        </w:rPr>
        <w:t xml:space="preserve"> I can apply this in every subject I want”. </w:t>
      </w:r>
      <w:r w:rsidRPr="00B26CC9">
        <w:rPr>
          <w:rFonts w:ascii="TH SarabunPSK" w:hAnsi="TH SarabunPSK" w:cs="TH SarabunPSK"/>
          <w:i/>
          <w:iCs/>
          <w:sz w:val="32"/>
          <w:szCs w:val="32"/>
        </w:rPr>
        <w:t xml:space="preserve">(S2)  </w:t>
      </w:r>
    </w:p>
    <w:p w14:paraId="3AC9D3DA" w14:textId="4A370199" w:rsidR="00CC1096" w:rsidRPr="00B26CC9" w:rsidRDefault="00CC1096" w:rsidP="003169C4">
      <w:pPr>
        <w:ind w:left="720" w:firstLine="360"/>
        <w:rPr>
          <w:rFonts w:ascii="TH SarabunPSK" w:hAnsi="TH SarabunPSK" w:cs="TH SarabunPSK"/>
          <w:i/>
          <w:iCs/>
          <w:sz w:val="32"/>
          <w:szCs w:val="32"/>
        </w:rPr>
      </w:pPr>
      <w:r w:rsidRPr="00B26CC9">
        <w:rPr>
          <w:rFonts w:ascii="TH SarabunPSK" w:hAnsi="TH SarabunPSK" w:cs="TH SarabunPSK"/>
          <w:i/>
          <w:iCs/>
          <w:sz w:val="32"/>
          <w:szCs w:val="32"/>
        </w:rPr>
        <w:t>“</w:t>
      </w:r>
      <w:proofErr w:type="gramStart"/>
      <w:r w:rsidRPr="00B26CC9">
        <w:rPr>
          <w:rFonts w:ascii="TH SarabunPSK" w:hAnsi="TH SarabunPSK" w:cs="TH SarabunPSK"/>
          <w:i/>
          <w:iCs/>
          <w:sz w:val="32"/>
          <w:szCs w:val="32"/>
        </w:rPr>
        <w:t>…..</w:t>
      </w:r>
      <w:proofErr w:type="gramEnd"/>
      <w:r w:rsidRPr="00B26CC9">
        <w:rPr>
          <w:rFonts w:ascii="TH SarabunPSK" w:hAnsi="TH SarabunPSK" w:cs="TH SarabunPSK"/>
          <w:i/>
          <w:iCs/>
          <w:sz w:val="32"/>
          <w:szCs w:val="32"/>
        </w:rPr>
        <w:t xml:space="preserve">making graphic organizer can make me remember the lesson by summarizing it into a mapping on </w:t>
      </w:r>
      <w:r w:rsidR="000C46A7" w:rsidRPr="00B26CC9">
        <w:rPr>
          <w:rFonts w:ascii="TH SarabunPSK" w:hAnsi="TH SarabunPSK" w:cs="TH SarabunPSK"/>
          <w:i/>
          <w:iCs/>
          <w:sz w:val="32"/>
          <w:szCs w:val="32"/>
        </w:rPr>
        <w:t>one</w:t>
      </w:r>
      <w:r w:rsidRPr="00B26CC9">
        <w:rPr>
          <w:rFonts w:ascii="TH SarabunPSK" w:hAnsi="TH SarabunPSK" w:cs="TH SarabunPSK"/>
          <w:i/>
          <w:iCs/>
          <w:sz w:val="32"/>
          <w:szCs w:val="32"/>
        </w:rPr>
        <w:t xml:space="preserve"> page</w:t>
      </w:r>
      <w:r w:rsidR="00A17AE7" w:rsidRPr="00B26CC9">
        <w:rPr>
          <w:rFonts w:ascii="TH SarabunPSK" w:hAnsi="TH SarabunPSK" w:cs="TH SarabunPSK"/>
          <w:i/>
          <w:iCs/>
          <w:sz w:val="32"/>
          <w:szCs w:val="32"/>
        </w:rPr>
        <w:t>. S</w:t>
      </w:r>
      <w:r w:rsidRPr="00B26CC9">
        <w:rPr>
          <w:rFonts w:ascii="TH SarabunPSK" w:hAnsi="TH SarabunPSK" w:cs="TH SarabunPSK"/>
          <w:i/>
          <w:iCs/>
          <w:sz w:val="32"/>
          <w:szCs w:val="32"/>
        </w:rPr>
        <w:t xml:space="preserve">o, I can see the connections between the topics </w:t>
      </w:r>
      <w:proofErr w:type="gramStart"/>
      <w:r w:rsidR="003169C4" w:rsidRPr="00B26CC9">
        <w:rPr>
          <w:rFonts w:ascii="TH SarabunPSK" w:hAnsi="TH SarabunPSK" w:cs="TH SarabunPSK"/>
          <w:i/>
          <w:iCs/>
          <w:sz w:val="32"/>
          <w:szCs w:val="32"/>
        </w:rPr>
        <w:t>…..</w:t>
      </w:r>
      <w:proofErr w:type="gramEnd"/>
      <w:r w:rsidR="003169C4" w:rsidRPr="00B26CC9">
        <w:rPr>
          <w:rFonts w:ascii="TH SarabunPSK" w:hAnsi="TH SarabunPSK" w:cs="TH SarabunPSK"/>
          <w:i/>
          <w:iCs/>
          <w:sz w:val="32"/>
          <w:szCs w:val="32"/>
        </w:rPr>
        <w:t xml:space="preserve"> I feel </w:t>
      </w:r>
      <w:proofErr w:type="gramStart"/>
      <w:r w:rsidR="003169C4" w:rsidRPr="00B26CC9">
        <w:rPr>
          <w:rFonts w:ascii="TH SarabunPSK" w:hAnsi="TH SarabunPSK" w:cs="TH SarabunPSK"/>
          <w:i/>
          <w:iCs/>
          <w:sz w:val="32"/>
          <w:szCs w:val="32"/>
        </w:rPr>
        <w:t>pretty relaxed</w:t>
      </w:r>
      <w:proofErr w:type="gramEnd"/>
      <w:r w:rsidR="003169C4" w:rsidRPr="00B26CC9">
        <w:rPr>
          <w:rFonts w:ascii="TH SarabunPSK" w:hAnsi="TH SarabunPSK" w:cs="TH SarabunPSK"/>
          <w:i/>
          <w:iCs/>
          <w:sz w:val="32"/>
          <w:szCs w:val="32"/>
        </w:rPr>
        <w:t xml:space="preserve"> when I can express my </w:t>
      </w:r>
      <w:r w:rsidRPr="00B26CC9">
        <w:rPr>
          <w:rFonts w:ascii="TH SarabunPSK" w:hAnsi="TH SarabunPSK" w:cs="TH SarabunPSK"/>
          <w:i/>
          <w:iCs/>
          <w:sz w:val="32"/>
          <w:szCs w:val="32"/>
        </w:rPr>
        <w:t>own idea</w:t>
      </w:r>
      <w:r w:rsidR="003169C4" w:rsidRPr="00B26CC9">
        <w:rPr>
          <w:rFonts w:ascii="TH SarabunPSK" w:hAnsi="TH SarabunPSK" w:cs="TH SarabunPSK"/>
          <w:i/>
          <w:iCs/>
          <w:sz w:val="32"/>
          <w:szCs w:val="32"/>
        </w:rPr>
        <w:t>s</w:t>
      </w:r>
      <w:r w:rsidRPr="00B26CC9">
        <w:rPr>
          <w:rFonts w:ascii="TH SarabunPSK" w:hAnsi="TH SarabunPSK" w:cs="TH SarabunPSK"/>
          <w:i/>
          <w:iCs/>
          <w:sz w:val="32"/>
          <w:szCs w:val="32"/>
        </w:rPr>
        <w:t xml:space="preserve"> and</w:t>
      </w:r>
      <w:r w:rsidR="003169C4" w:rsidRPr="00B26CC9">
        <w:rPr>
          <w:rFonts w:ascii="TH SarabunPSK" w:hAnsi="TH SarabunPSK" w:cs="TH SarabunPSK"/>
          <w:i/>
          <w:iCs/>
          <w:sz w:val="32"/>
          <w:szCs w:val="32"/>
        </w:rPr>
        <w:t xml:space="preserve"> my </w:t>
      </w:r>
      <w:r w:rsidRPr="00B26CC9">
        <w:rPr>
          <w:rFonts w:ascii="TH SarabunPSK" w:hAnsi="TH SarabunPSK" w:cs="TH SarabunPSK"/>
          <w:i/>
          <w:iCs/>
          <w:sz w:val="32"/>
          <w:szCs w:val="32"/>
        </w:rPr>
        <w:t>style</w:t>
      </w:r>
      <w:r w:rsidR="003169C4" w:rsidRPr="00B26CC9">
        <w:rPr>
          <w:rFonts w:ascii="TH SarabunPSK" w:hAnsi="TH SarabunPSK" w:cs="TH SarabunPSK"/>
          <w:i/>
          <w:iCs/>
          <w:sz w:val="32"/>
          <w:szCs w:val="32"/>
        </w:rPr>
        <w:t xml:space="preserve"> on it…. </w:t>
      </w:r>
      <w:r w:rsidRPr="00B26CC9">
        <w:rPr>
          <w:rFonts w:ascii="TH SarabunPSK" w:hAnsi="TH SarabunPSK" w:cs="TH SarabunPSK"/>
          <w:i/>
          <w:iCs/>
          <w:sz w:val="32"/>
          <w:szCs w:val="32"/>
        </w:rPr>
        <w:t xml:space="preserve"> the result after making graphic organizer is </w:t>
      </w:r>
      <w:r w:rsidR="003169C4" w:rsidRPr="00B26CC9">
        <w:rPr>
          <w:rFonts w:ascii="TH SarabunPSK" w:hAnsi="TH SarabunPSK" w:cs="TH SarabunPSK"/>
          <w:i/>
          <w:iCs/>
          <w:sz w:val="32"/>
          <w:szCs w:val="32"/>
        </w:rPr>
        <w:t xml:space="preserve">I got a </w:t>
      </w:r>
      <w:r w:rsidRPr="00B26CC9">
        <w:rPr>
          <w:rFonts w:ascii="TH SarabunPSK" w:hAnsi="TH SarabunPSK" w:cs="TH SarabunPSK"/>
          <w:i/>
          <w:iCs/>
          <w:sz w:val="32"/>
          <w:szCs w:val="32"/>
        </w:rPr>
        <w:t xml:space="preserve">good grade for </w:t>
      </w:r>
      <w:r w:rsidR="003169C4" w:rsidRPr="00B26CC9">
        <w:rPr>
          <w:rFonts w:ascii="TH SarabunPSK" w:hAnsi="TH SarabunPSK" w:cs="TH SarabunPSK"/>
          <w:i/>
          <w:iCs/>
          <w:sz w:val="32"/>
          <w:szCs w:val="32"/>
        </w:rPr>
        <w:t xml:space="preserve">the </w:t>
      </w:r>
      <w:r w:rsidRPr="00B26CC9">
        <w:rPr>
          <w:rFonts w:ascii="TH SarabunPSK" w:hAnsi="TH SarabunPSK" w:cs="TH SarabunPSK"/>
          <w:i/>
          <w:iCs/>
          <w:sz w:val="32"/>
          <w:szCs w:val="32"/>
        </w:rPr>
        <w:t>grammar class.</w:t>
      </w:r>
      <w:r w:rsidR="00A17AE7" w:rsidRPr="00B26CC9">
        <w:rPr>
          <w:rFonts w:ascii="TH SarabunPSK" w:hAnsi="TH SarabunPSK" w:cs="TH SarabunPSK"/>
          <w:i/>
          <w:iCs/>
          <w:sz w:val="32"/>
          <w:szCs w:val="32"/>
        </w:rPr>
        <w:t>” (S3)</w:t>
      </w:r>
    </w:p>
    <w:p w14:paraId="5F78E38E" w14:textId="4402C0A4" w:rsidR="00C53719" w:rsidRPr="00B26CC9" w:rsidRDefault="00C53719" w:rsidP="00C53719">
      <w:pPr>
        <w:ind w:left="720" w:firstLine="360"/>
        <w:rPr>
          <w:rFonts w:ascii="TH SarabunPSK" w:hAnsi="TH SarabunPSK" w:cs="TH SarabunPSK"/>
          <w:i/>
          <w:iCs/>
          <w:sz w:val="32"/>
          <w:szCs w:val="32"/>
        </w:rPr>
      </w:pPr>
      <w:r w:rsidRPr="00B26CC9">
        <w:rPr>
          <w:rFonts w:ascii="TH SarabunPSK" w:hAnsi="TH SarabunPSK" w:cs="TH SarabunPSK"/>
          <w:i/>
          <w:iCs/>
          <w:sz w:val="32"/>
          <w:szCs w:val="32"/>
        </w:rPr>
        <w:t>“</w:t>
      </w:r>
      <w:r w:rsidR="001760EC" w:rsidRPr="00B26CC9">
        <w:rPr>
          <w:rFonts w:ascii="TH SarabunPSK" w:hAnsi="TH SarabunPSK" w:cs="TH SarabunPSK"/>
          <w:i/>
          <w:iCs/>
          <w:sz w:val="32"/>
          <w:szCs w:val="32"/>
        </w:rPr>
        <w:t xml:space="preserve">….. It </w:t>
      </w:r>
      <w:r w:rsidRPr="00B26CC9">
        <w:rPr>
          <w:rFonts w:ascii="TH SarabunPSK" w:hAnsi="TH SarabunPSK" w:cs="TH SarabunPSK"/>
          <w:i/>
          <w:iCs/>
          <w:sz w:val="32"/>
          <w:szCs w:val="32"/>
        </w:rPr>
        <w:t xml:space="preserve">makes </w:t>
      </w:r>
      <w:r w:rsidR="000C46A7" w:rsidRPr="00B26CC9">
        <w:rPr>
          <w:rFonts w:ascii="TH SarabunPSK" w:hAnsi="TH SarabunPSK" w:cs="TH SarabunPSK"/>
          <w:i/>
          <w:iCs/>
          <w:sz w:val="32"/>
          <w:szCs w:val="32"/>
        </w:rPr>
        <w:t xml:space="preserve">the </w:t>
      </w:r>
      <w:r w:rsidRPr="00B26CC9">
        <w:rPr>
          <w:rFonts w:ascii="TH SarabunPSK" w:hAnsi="TH SarabunPSK" w:cs="TH SarabunPSK"/>
          <w:i/>
          <w:iCs/>
          <w:sz w:val="32"/>
          <w:szCs w:val="32"/>
        </w:rPr>
        <w:t xml:space="preserve">whole lessons go through easily by just summarizing the whole materials into clarification boxes. Importantly, it's </w:t>
      </w:r>
      <w:r w:rsidR="001760EC" w:rsidRPr="00B26CC9">
        <w:rPr>
          <w:rFonts w:ascii="TH SarabunPSK" w:hAnsi="TH SarabunPSK" w:cs="TH SarabunPSK"/>
          <w:i/>
          <w:iCs/>
          <w:sz w:val="32"/>
          <w:szCs w:val="32"/>
        </w:rPr>
        <w:t xml:space="preserve">a better </w:t>
      </w:r>
      <w:r w:rsidRPr="00B26CC9">
        <w:rPr>
          <w:rFonts w:ascii="TH SarabunPSK" w:hAnsi="TH SarabunPSK" w:cs="TH SarabunPSK"/>
          <w:i/>
          <w:iCs/>
          <w:sz w:val="32"/>
          <w:szCs w:val="32"/>
        </w:rPr>
        <w:t xml:space="preserve">way to study grammar </w:t>
      </w:r>
      <w:proofErr w:type="gramStart"/>
      <w:r w:rsidR="001760EC" w:rsidRPr="00B26CC9">
        <w:rPr>
          <w:rFonts w:ascii="TH SarabunPSK" w:hAnsi="TH SarabunPSK" w:cs="TH SarabunPSK"/>
          <w:i/>
          <w:iCs/>
          <w:sz w:val="32"/>
          <w:szCs w:val="32"/>
        </w:rPr>
        <w:t>…..</w:t>
      </w:r>
      <w:proofErr w:type="gramEnd"/>
      <w:r w:rsidR="001760EC"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 xml:space="preserve"> making it shorter and specifying the color of each box and other details of each topic, gives me a simple explanation to be clear on every lesson</w:t>
      </w:r>
      <w:r w:rsidR="000C46A7" w:rsidRPr="00B26CC9">
        <w:rPr>
          <w:rFonts w:ascii="TH SarabunPSK" w:hAnsi="TH SarabunPSK" w:cs="TH SarabunPSK"/>
          <w:i/>
          <w:iCs/>
          <w:sz w:val="32"/>
          <w:szCs w:val="32"/>
        </w:rPr>
        <w:t>”</w:t>
      </w:r>
      <w:r w:rsidRPr="00B26CC9">
        <w:rPr>
          <w:rFonts w:ascii="TH SarabunPSK" w:hAnsi="TH SarabunPSK" w:cs="TH SarabunPSK"/>
          <w:i/>
          <w:iCs/>
          <w:sz w:val="32"/>
          <w:szCs w:val="32"/>
        </w:rPr>
        <w:t>. (S</w:t>
      </w:r>
      <w:r w:rsidR="00A17AE7" w:rsidRPr="00B26CC9">
        <w:rPr>
          <w:rFonts w:ascii="TH SarabunPSK" w:hAnsi="TH SarabunPSK" w:cs="TH SarabunPSK"/>
          <w:i/>
          <w:iCs/>
          <w:sz w:val="32"/>
          <w:szCs w:val="32"/>
        </w:rPr>
        <w:t>5</w:t>
      </w:r>
      <w:r w:rsidRPr="00B26CC9">
        <w:rPr>
          <w:rFonts w:ascii="TH SarabunPSK" w:hAnsi="TH SarabunPSK" w:cs="TH SarabunPSK"/>
          <w:i/>
          <w:iCs/>
          <w:sz w:val="32"/>
          <w:szCs w:val="32"/>
        </w:rPr>
        <w:t>)</w:t>
      </w:r>
    </w:p>
    <w:p w14:paraId="4284B7ED" w14:textId="38A53F10" w:rsidR="004F669A" w:rsidRPr="00B26CC9" w:rsidRDefault="008340C8" w:rsidP="008340C8">
      <w:pPr>
        <w:ind w:left="720" w:firstLine="360"/>
        <w:rPr>
          <w:rFonts w:ascii="TH SarabunPSK" w:hAnsi="TH SarabunPSK" w:cs="TH SarabunPSK"/>
          <w:i/>
          <w:iCs/>
          <w:sz w:val="32"/>
          <w:szCs w:val="32"/>
        </w:rPr>
      </w:pPr>
      <w:r w:rsidRPr="00B26CC9">
        <w:rPr>
          <w:rFonts w:ascii="TH SarabunPSK" w:hAnsi="TH SarabunPSK" w:cs="TH SarabunPSK"/>
          <w:i/>
          <w:iCs/>
          <w:sz w:val="32"/>
          <w:szCs w:val="32"/>
        </w:rPr>
        <w:t>“….</w:t>
      </w:r>
      <w:r w:rsidR="004F669A" w:rsidRPr="00B26CC9">
        <w:rPr>
          <w:rFonts w:ascii="TH SarabunPSK" w:hAnsi="TH SarabunPSK" w:cs="TH SarabunPSK"/>
          <w:i/>
          <w:iCs/>
          <w:sz w:val="32"/>
          <w:szCs w:val="32"/>
        </w:rPr>
        <w:t xml:space="preserve"> creating a graphic organizer is beneficial because it makes me subconsciously revise what I’ve learned. In addition, it improves my creative skills and making a graphic organizer is easier to read than reading a whole thing. In short, summarizing the lesson by making a graphic organizer is one of the efficient ways to review the lesson.” (S</w:t>
      </w:r>
      <w:r w:rsidR="00081379" w:rsidRPr="00B26CC9">
        <w:rPr>
          <w:rFonts w:ascii="TH SarabunPSK" w:hAnsi="TH SarabunPSK" w:cs="TH SarabunPSK"/>
          <w:i/>
          <w:iCs/>
          <w:sz w:val="32"/>
          <w:szCs w:val="32"/>
        </w:rPr>
        <w:t>7</w:t>
      </w:r>
      <w:r w:rsidR="004F669A" w:rsidRPr="00B26CC9">
        <w:rPr>
          <w:rFonts w:ascii="TH SarabunPSK" w:hAnsi="TH SarabunPSK" w:cs="TH SarabunPSK"/>
          <w:i/>
          <w:iCs/>
          <w:sz w:val="32"/>
          <w:szCs w:val="32"/>
        </w:rPr>
        <w:t>)</w:t>
      </w:r>
    </w:p>
    <w:p w14:paraId="6D16EE2C" w14:textId="0AC00884" w:rsidR="00446897" w:rsidRPr="00B26CC9" w:rsidRDefault="00081379" w:rsidP="001760EC">
      <w:pPr>
        <w:ind w:left="720" w:firstLine="720"/>
        <w:rPr>
          <w:rFonts w:ascii="TH SarabunPSK" w:hAnsi="TH SarabunPSK" w:cs="TH SarabunPSK"/>
          <w:sz w:val="32"/>
          <w:szCs w:val="32"/>
        </w:rPr>
      </w:pPr>
      <w:r w:rsidRPr="00B26CC9">
        <w:rPr>
          <w:rFonts w:ascii="TH SarabunPSK" w:hAnsi="TH SarabunPSK" w:cs="TH SarabunPSK"/>
          <w:sz w:val="32"/>
          <w:szCs w:val="32"/>
        </w:rPr>
        <w:t xml:space="preserve">Generally, results revealed that there is no obvious difference in using digital GOs as English grammar </w:t>
      </w:r>
      <w:r w:rsidR="007C7A11" w:rsidRPr="00B26CC9">
        <w:rPr>
          <w:rFonts w:ascii="TH SarabunPSK" w:hAnsi="TH SarabunPSK" w:cs="TH SarabunPSK"/>
          <w:sz w:val="32"/>
          <w:szCs w:val="32"/>
        </w:rPr>
        <w:t xml:space="preserve">as </w:t>
      </w:r>
      <w:r w:rsidRPr="00B26CC9">
        <w:rPr>
          <w:rFonts w:ascii="TH SarabunPSK" w:hAnsi="TH SarabunPSK" w:cs="TH SarabunPSK"/>
          <w:sz w:val="32"/>
          <w:szCs w:val="32"/>
        </w:rPr>
        <w:t>learning tool. When the students were required to explain how digital GOs help them to learn English grammar</w:t>
      </w:r>
      <w:r w:rsidR="0049667E" w:rsidRPr="00B26CC9">
        <w:rPr>
          <w:rFonts w:ascii="TH SarabunPSK" w:hAnsi="TH SarabunPSK" w:cs="TH SarabunPSK"/>
          <w:sz w:val="32"/>
          <w:szCs w:val="32"/>
        </w:rPr>
        <w:t xml:space="preserve">, most of them refer to </w:t>
      </w:r>
      <w:r w:rsidR="006A701E" w:rsidRPr="00B26CC9">
        <w:rPr>
          <w:rFonts w:ascii="TH SarabunPSK" w:hAnsi="TH SarabunPSK" w:cs="TH SarabunPSK"/>
          <w:sz w:val="32"/>
          <w:szCs w:val="32"/>
        </w:rPr>
        <w:t xml:space="preserve">their </w:t>
      </w:r>
      <w:r w:rsidR="0049667E" w:rsidRPr="00B26CC9">
        <w:rPr>
          <w:rFonts w:ascii="TH SarabunPSK" w:hAnsi="TH SarabunPSK" w:cs="TH SarabunPSK"/>
          <w:sz w:val="32"/>
          <w:szCs w:val="32"/>
        </w:rPr>
        <w:t>positive impact</w:t>
      </w:r>
      <w:r w:rsidR="007C7A11" w:rsidRPr="00B26CC9">
        <w:rPr>
          <w:rFonts w:ascii="TH SarabunPSK" w:hAnsi="TH SarabunPSK" w:cs="TH SarabunPSK"/>
          <w:sz w:val="32"/>
          <w:szCs w:val="32"/>
        </w:rPr>
        <w:t>s</w:t>
      </w:r>
      <w:r w:rsidR="0049667E" w:rsidRPr="00B26CC9">
        <w:rPr>
          <w:rFonts w:ascii="TH SarabunPSK" w:hAnsi="TH SarabunPSK" w:cs="TH SarabunPSK"/>
          <w:sz w:val="32"/>
          <w:szCs w:val="32"/>
        </w:rPr>
        <w:t xml:space="preserve">. For </w:t>
      </w:r>
      <w:r w:rsidR="008667A1" w:rsidRPr="00B26CC9">
        <w:rPr>
          <w:rFonts w:ascii="TH SarabunPSK" w:hAnsi="TH SarabunPSK" w:cs="TH SarabunPSK"/>
          <w:sz w:val="32"/>
          <w:szCs w:val="32"/>
        </w:rPr>
        <w:t>example,</w:t>
      </w:r>
      <w:r w:rsidR="0049667E" w:rsidRPr="00B26CC9">
        <w:rPr>
          <w:rFonts w:ascii="TH SarabunPSK" w:hAnsi="TH SarabunPSK" w:cs="TH SarabunPSK"/>
          <w:sz w:val="32"/>
          <w:szCs w:val="32"/>
        </w:rPr>
        <w:t xml:space="preserve"> </w:t>
      </w:r>
      <w:r w:rsidR="006A701E" w:rsidRPr="00B26CC9">
        <w:rPr>
          <w:rFonts w:ascii="TH SarabunPSK" w:hAnsi="TH SarabunPSK" w:cs="TH SarabunPSK"/>
          <w:sz w:val="32"/>
          <w:szCs w:val="32"/>
        </w:rPr>
        <w:t>they</w:t>
      </w:r>
      <w:r w:rsidR="0049667E" w:rsidRPr="00B26CC9">
        <w:rPr>
          <w:rFonts w:ascii="TH SarabunPSK" w:hAnsi="TH SarabunPSK" w:cs="TH SarabunPSK"/>
          <w:sz w:val="32"/>
          <w:szCs w:val="32"/>
        </w:rPr>
        <w:t xml:space="preserve"> </w:t>
      </w:r>
      <w:r w:rsidR="008340C8" w:rsidRPr="00B26CC9">
        <w:rPr>
          <w:rFonts w:ascii="TH SarabunPSK" w:hAnsi="TH SarabunPSK" w:cs="TH SarabunPSK"/>
          <w:sz w:val="32"/>
          <w:szCs w:val="32"/>
        </w:rPr>
        <w:t>help</w:t>
      </w:r>
      <w:r w:rsidR="006A701E" w:rsidRPr="00B26CC9">
        <w:rPr>
          <w:rFonts w:ascii="TH SarabunPSK" w:hAnsi="TH SarabunPSK" w:cs="TH SarabunPSK"/>
          <w:sz w:val="32"/>
          <w:szCs w:val="32"/>
        </w:rPr>
        <w:t xml:space="preserve"> </w:t>
      </w:r>
      <w:r w:rsidR="008340C8" w:rsidRPr="00B26CC9">
        <w:rPr>
          <w:rFonts w:ascii="TH SarabunPSK" w:hAnsi="TH SarabunPSK" w:cs="TH SarabunPSK"/>
          <w:sz w:val="32"/>
          <w:szCs w:val="32"/>
        </w:rPr>
        <w:t xml:space="preserve">organizing </w:t>
      </w:r>
      <w:r w:rsidR="0049667E" w:rsidRPr="00B26CC9">
        <w:rPr>
          <w:rFonts w:ascii="TH SarabunPSK" w:hAnsi="TH SarabunPSK" w:cs="TH SarabunPSK"/>
          <w:sz w:val="32"/>
          <w:szCs w:val="32"/>
        </w:rPr>
        <w:t xml:space="preserve">the students’ knowledge, </w:t>
      </w:r>
      <w:r w:rsidR="006A701E" w:rsidRPr="00B26CC9">
        <w:rPr>
          <w:rFonts w:ascii="TH SarabunPSK" w:hAnsi="TH SarabunPSK" w:cs="TH SarabunPSK"/>
          <w:sz w:val="32"/>
          <w:szCs w:val="32"/>
        </w:rPr>
        <w:t xml:space="preserve">their </w:t>
      </w:r>
      <w:r w:rsidR="0049667E" w:rsidRPr="00B26CC9">
        <w:rPr>
          <w:rFonts w:ascii="TH SarabunPSK" w:hAnsi="TH SarabunPSK" w:cs="TH SarabunPSK"/>
          <w:sz w:val="32"/>
          <w:szCs w:val="32"/>
        </w:rPr>
        <w:t xml:space="preserve">features </w:t>
      </w:r>
      <w:r w:rsidR="008667A1" w:rsidRPr="00B26CC9">
        <w:rPr>
          <w:rFonts w:ascii="TH SarabunPSK" w:hAnsi="TH SarabunPSK" w:cs="TH SarabunPSK"/>
          <w:sz w:val="32"/>
          <w:szCs w:val="32"/>
        </w:rPr>
        <w:t xml:space="preserve">such </w:t>
      </w:r>
      <w:r w:rsidR="0049667E" w:rsidRPr="00B26CC9">
        <w:rPr>
          <w:rFonts w:ascii="TH SarabunPSK" w:hAnsi="TH SarabunPSK" w:cs="TH SarabunPSK"/>
          <w:sz w:val="32"/>
          <w:szCs w:val="32"/>
        </w:rPr>
        <w:t xml:space="preserve">the variation of using </w:t>
      </w:r>
      <w:r w:rsidR="008667A1" w:rsidRPr="00B26CC9">
        <w:rPr>
          <w:rFonts w:ascii="TH SarabunPSK" w:hAnsi="TH SarabunPSK" w:cs="TH SarabunPSK"/>
          <w:sz w:val="32"/>
          <w:szCs w:val="32"/>
        </w:rPr>
        <w:t xml:space="preserve">colors and </w:t>
      </w:r>
      <w:r w:rsidR="0049667E" w:rsidRPr="00B26CC9">
        <w:rPr>
          <w:rFonts w:ascii="TH SarabunPSK" w:hAnsi="TH SarabunPSK" w:cs="TH SarabunPSK"/>
          <w:sz w:val="32"/>
          <w:szCs w:val="32"/>
        </w:rPr>
        <w:t>boxes</w:t>
      </w:r>
      <w:r w:rsidR="008667A1" w:rsidRPr="00B26CC9">
        <w:rPr>
          <w:rFonts w:ascii="TH SarabunPSK" w:hAnsi="TH SarabunPSK" w:cs="TH SarabunPSK"/>
          <w:sz w:val="32"/>
          <w:szCs w:val="32"/>
        </w:rPr>
        <w:t xml:space="preserve"> deliver </w:t>
      </w:r>
      <w:r w:rsidR="0049667E" w:rsidRPr="00B26CC9">
        <w:rPr>
          <w:rFonts w:ascii="TH SarabunPSK" w:hAnsi="TH SarabunPSK" w:cs="TH SarabunPSK"/>
          <w:sz w:val="32"/>
          <w:szCs w:val="32"/>
        </w:rPr>
        <w:t xml:space="preserve">clear and simple </w:t>
      </w:r>
      <w:r w:rsidR="008667A1" w:rsidRPr="00B26CC9">
        <w:rPr>
          <w:rFonts w:ascii="TH SarabunPSK" w:hAnsi="TH SarabunPSK" w:cs="TH SarabunPSK"/>
          <w:sz w:val="32"/>
          <w:szCs w:val="32"/>
        </w:rPr>
        <w:t xml:space="preserve">explanation which help </w:t>
      </w:r>
      <w:r w:rsidR="006A701E" w:rsidRPr="00B26CC9">
        <w:rPr>
          <w:rFonts w:ascii="TH SarabunPSK" w:hAnsi="TH SarabunPSK" w:cs="TH SarabunPSK"/>
          <w:sz w:val="32"/>
          <w:szCs w:val="32"/>
        </w:rPr>
        <w:t>the students</w:t>
      </w:r>
      <w:r w:rsidR="008667A1" w:rsidRPr="00B26CC9">
        <w:rPr>
          <w:rFonts w:ascii="TH SarabunPSK" w:hAnsi="TH SarabunPSK" w:cs="TH SarabunPSK"/>
          <w:sz w:val="32"/>
          <w:szCs w:val="32"/>
        </w:rPr>
        <w:t xml:space="preserve"> to </w:t>
      </w:r>
      <w:r w:rsidR="00B7402F" w:rsidRPr="00B26CC9">
        <w:rPr>
          <w:rFonts w:ascii="TH SarabunPSK" w:hAnsi="TH SarabunPSK" w:cs="TH SarabunPSK"/>
          <w:sz w:val="32"/>
          <w:szCs w:val="32"/>
        </w:rPr>
        <w:t xml:space="preserve">easily </w:t>
      </w:r>
      <w:r w:rsidR="008667A1" w:rsidRPr="00B26CC9">
        <w:rPr>
          <w:rFonts w:ascii="TH SarabunPSK" w:hAnsi="TH SarabunPSK" w:cs="TH SarabunPSK"/>
          <w:sz w:val="32"/>
          <w:szCs w:val="32"/>
        </w:rPr>
        <w:t>revise their learning</w:t>
      </w:r>
      <w:r w:rsidR="00446897" w:rsidRPr="00B26CC9">
        <w:rPr>
          <w:rFonts w:ascii="TH SarabunPSK" w:hAnsi="TH SarabunPSK" w:cs="TH SarabunPSK"/>
          <w:sz w:val="32"/>
          <w:szCs w:val="32"/>
        </w:rPr>
        <w:t xml:space="preserve"> in a shorter time. </w:t>
      </w:r>
      <w:r w:rsidR="008340C8" w:rsidRPr="00B26CC9">
        <w:rPr>
          <w:rFonts w:ascii="TH SarabunPSK" w:hAnsi="TH SarabunPSK" w:cs="TH SarabunPSK"/>
          <w:sz w:val="32"/>
          <w:szCs w:val="32"/>
        </w:rPr>
        <w:lastRenderedPageBreak/>
        <w:t>The cute cartoon</w:t>
      </w:r>
      <w:r w:rsidR="006A701E" w:rsidRPr="00B26CC9">
        <w:rPr>
          <w:rFonts w:ascii="TH SarabunPSK" w:hAnsi="TH SarabunPSK" w:cs="TH SarabunPSK"/>
          <w:sz w:val="32"/>
          <w:szCs w:val="32"/>
        </w:rPr>
        <w:t xml:space="preserve"> and </w:t>
      </w:r>
      <w:r w:rsidR="008340C8" w:rsidRPr="00B26CC9">
        <w:rPr>
          <w:rFonts w:ascii="TH SarabunPSK" w:hAnsi="TH SarabunPSK" w:cs="TH SarabunPSK"/>
          <w:sz w:val="32"/>
          <w:szCs w:val="32"/>
        </w:rPr>
        <w:t xml:space="preserve">the ways they want to decorate the organizers </w:t>
      </w:r>
      <w:r w:rsidR="006A701E" w:rsidRPr="00B26CC9">
        <w:rPr>
          <w:rFonts w:ascii="TH SarabunPSK" w:hAnsi="TH SarabunPSK" w:cs="TH SarabunPSK"/>
          <w:sz w:val="32"/>
          <w:szCs w:val="32"/>
        </w:rPr>
        <w:t xml:space="preserve">motivate, </w:t>
      </w:r>
      <w:r w:rsidR="008340C8" w:rsidRPr="00B26CC9">
        <w:rPr>
          <w:rFonts w:ascii="TH SarabunPSK" w:hAnsi="TH SarabunPSK" w:cs="TH SarabunPSK"/>
          <w:sz w:val="32"/>
          <w:szCs w:val="32"/>
        </w:rPr>
        <w:t>engage</w:t>
      </w:r>
      <w:r w:rsidR="001760EC" w:rsidRPr="00B26CC9">
        <w:rPr>
          <w:rFonts w:ascii="TH SarabunPSK" w:hAnsi="TH SarabunPSK" w:cs="TH SarabunPSK"/>
          <w:sz w:val="32"/>
          <w:szCs w:val="32"/>
        </w:rPr>
        <w:t xml:space="preserve"> and </w:t>
      </w:r>
      <w:r w:rsidR="006A701E" w:rsidRPr="00B26CC9">
        <w:rPr>
          <w:rFonts w:ascii="TH SarabunPSK" w:hAnsi="TH SarabunPSK" w:cs="TH SarabunPSK"/>
          <w:sz w:val="32"/>
          <w:szCs w:val="32"/>
        </w:rPr>
        <w:t>interest</w:t>
      </w:r>
      <w:r w:rsidR="001760EC" w:rsidRPr="00B26CC9">
        <w:rPr>
          <w:rFonts w:ascii="TH SarabunPSK" w:hAnsi="TH SarabunPSK" w:cs="TH SarabunPSK"/>
          <w:sz w:val="32"/>
          <w:szCs w:val="32"/>
        </w:rPr>
        <w:t xml:space="preserve"> them</w:t>
      </w:r>
      <w:r w:rsidR="008340C8" w:rsidRPr="00B26CC9">
        <w:rPr>
          <w:rFonts w:ascii="TH SarabunPSK" w:hAnsi="TH SarabunPSK" w:cs="TH SarabunPSK"/>
          <w:sz w:val="32"/>
          <w:szCs w:val="32"/>
        </w:rPr>
        <w:t xml:space="preserve"> to learn more. </w:t>
      </w:r>
    </w:p>
    <w:p w14:paraId="2D68A058" w14:textId="18AE5F7C" w:rsidR="00446897" w:rsidRPr="00B26CC9" w:rsidRDefault="00446897" w:rsidP="00A17AE7">
      <w:pPr>
        <w:ind w:left="720" w:firstLine="720"/>
        <w:rPr>
          <w:rFonts w:ascii="TH SarabunPSK" w:hAnsi="TH SarabunPSK" w:cs="TH SarabunPSK"/>
          <w:i/>
          <w:iCs/>
          <w:sz w:val="32"/>
          <w:szCs w:val="32"/>
        </w:rPr>
      </w:pPr>
      <w:r w:rsidRPr="00B26CC9">
        <w:rPr>
          <w:rFonts w:ascii="TH SarabunPSK" w:hAnsi="TH SarabunPSK" w:cs="TH SarabunPSK"/>
          <w:i/>
          <w:iCs/>
          <w:sz w:val="32"/>
          <w:szCs w:val="32"/>
        </w:rPr>
        <w:t>“I prefer reading texts from the graphic organizer instead of a very long information. Also, graphic organizer is easy for memorization. I can remember all of the information in shorter times instead of reading the whole boring thing.” (S</w:t>
      </w:r>
      <w:r w:rsidR="00A17AE7" w:rsidRPr="00B26CC9">
        <w:rPr>
          <w:rFonts w:ascii="TH SarabunPSK" w:hAnsi="TH SarabunPSK" w:cs="TH SarabunPSK"/>
          <w:i/>
          <w:iCs/>
          <w:sz w:val="32"/>
          <w:szCs w:val="32"/>
        </w:rPr>
        <w:t>4</w:t>
      </w:r>
      <w:r w:rsidRPr="00B26CC9">
        <w:rPr>
          <w:rFonts w:ascii="TH SarabunPSK" w:hAnsi="TH SarabunPSK" w:cs="TH SarabunPSK"/>
          <w:i/>
          <w:iCs/>
          <w:sz w:val="32"/>
          <w:szCs w:val="32"/>
        </w:rPr>
        <w:t>)</w:t>
      </w:r>
    </w:p>
    <w:p w14:paraId="334096C5" w14:textId="1518F96F" w:rsidR="00446897" w:rsidRPr="00B26CC9" w:rsidRDefault="00117D40" w:rsidP="00446897">
      <w:pPr>
        <w:ind w:left="720" w:firstLine="720"/>
        <w:rPr>
          <w:rFonts w:ascii="TH SarabunPSK" w:hAnsi="TH SarabunPSK" w:cs="TH SarabunPSK"/>
          <w:i/>
          <w:iCs/>
          <w:sz w:val="32"/>
          <w:szCs w:val="32"/>
        </w:rPr>
      </w:pPr>
      <w:r w:rsidRPr="00B26CC9">
        <w:rPr>
          <w:rFonts w:ascii="TH SarabunPSK" w:hAnsi="TH SarabunPSK" w:cs="TH SarabunPSK"/>
          <w:noProof/>
          <w:sz w:val="32"/>
          <w:szCs w:val="32"/>
        </w:rPr>
        <w:drawing>
          <wp:anchor distT="0" distB="0" distL="114300" distR="114300" simplePos="0" relativeHeight="251665408" behindDoc="0" locked="0" layoutInCell="1" allowOverlap="1" wp14:anchorId="02F4F067" wp14:editId="10C39103">
            <wp:simplePos x="0" y="0"/>
            <wp:positionH relativeFrom="margin">
              <wp:posOffset>535503</wp:posOffset>
            </wp:positionH>
            <wp:positionV relativeFrom="paragraph">
              <wp:posOffset>909955</wp:posOffset>
            </wp:positionV>
            <wp:extent cx="2409052" cy="3152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052" cy="3152140"/>
                    </a:xfrm>
                    <a:prstGeom prst="rect">
                      <a:avLst/>
                    </a:prstGeom>
                    <a:noFill/>
                  </pic:spPr>
                </pic:pic>
              </a:graphicData>
            </a:graphic>
            <wp14:sizeRelH relativeFrom="margin">
              <wp14:pctWidth>0</wp14:pctWidth>
            </wp14:sizeRelH>
            <wp14:sizeRelV relativeFrom="margin">
              <wp14:pctHeight>0</wp14:pctHeight>
            </wp14:sizeRelV>
          </wp:anchor>
        </w:drawing>
      </w:r>
      <w:r w:rsidRPr="00B26CC9">
        <w:rPr>
          <w:rFonts w:ascii="TH SarabunPSK" w:hAnsi="TH SarabunPSK" w:cs="TH SarabunPSK"/>
          <w:i/>
          <w:iCs/>
          <w:noProof/>
          <w:sz w:val="32"/>
          <w:szCs w:val="32"/>
        </w:rPr>
        <w:drawing>
          <wp:anchor distT="0" distB="0" distL="114300" distR="114300" simplePos="0" relativeHeight="251666432" behindDoc="0" locked="0" layoutInCell="1" allowOverlap="1" wp14:anchorId="4747A451" wp14:editId="32B91786">
            <wp:simplePos x="0" y="0"/>
            <wp:positionH relativeFrom="column">
              <wp:posOffset>3014543</wp:posOffset>
            </wp:positionH>
            <wp:positionV relativeFrom="paragraph">
              <wp:posOffset>909955</wp:posOffset>
            </wp:positionV>
            <wp:extent cx="2363190" cy="3152686"/>
            <wp:effectExtent l="0" t="0" r="0"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190" cy="3152686"/>
                    </a:xfrm>
                    <a:prstGeom prst="rect">
                      <a:avLst/>
                    </a:prstGeom>
                    <a:noFill/>
                  </pic:spPr>
                </pic:pic>
              </a:graphicData>
            </a:graphic>
            <wp14:sizeRelH relativeFrom="margin">
              <wp14:pctWidth>0</wp14:pctWidth>
            </wp14:sizeRelH>
            <wp14:sizeRelV relativeFrom="margin">
              <wp14:pctHeight>0</wp14:pctHeight>
            </wp14:sizeRelV>
          </wp:anchor>
        </w:drawing>
      </w:r>
      <w:r w:rsidR="001B2976" w:rsidRPr="00B26CC9">
        <w:rPr>
          <w:rFonts w:ascii="TH SarabunPSK" w:hAnsi="TH SarabunPSK" w:cs="TH SarabunPSK"/>
          <w:i/>
          <w:iCs/>
          <w:sz w:val="32"/>
          <w:szCs w:val="32"/>
        </w:rPr>
        <w:t>“</w:t>
      </w:r>
      <w:r w:rsidR="00446897" w:rsidRPr="00B26CC9">
        <w:rPr>
          <w:rFonts w:ascii="TH SarabunPSK" w:hAnsi="TH SarabunPSK" w:cs="TH SarabunPSK"/>
          <w:i/>
          <w:iCs/>
          <w:sz w:val="32"/>
          <w:szCs w:val="32"/>
        </w:rPr>
        <w:t>I always excited after you</w:t>
      </w:r>
      <w:r w:rsidR="00446897" w:rsidRPr="00B26CC9">
        <w:rPr>
          <w:rFonts w:ascii="TH SarabunPSK" w:hAnsi="TH SarabunPSK" w:cs="TH SarabunPSK"/>
          <w:sz w:val="32"/>
          <w:szCs w:val="32"/>
        </w:rPr>
        <w:t xml:space="preserve"> (the instructor) </w:t>
      </w:r>
      <w:r w:rsidR="00446897" w:rsidRPr="00B26CC9">
        <w:rPr>
          <w:rFonts w:ascii="TH SarabunPSK" w:hAnsi="TH SarabunPSK" w:cs="TH SarabunPSK"/>
          <w:i/>
          <w:iCs/>
          <w:sz w:val="32"/>
          <w:szCs w:val="32"/>
        </w:rPr>
        <w:t>asked us to cr</w:t>
      </w:r>
      <w:r w:rsidR="001B2976" w:rsidRPr="00B26CC9">
        <w:rPr>
          <w:rFonts w:ascii="TH SarabunPSK" w:hAnsi="TH SarabunPSK" w:cs="TH SarabunPSK"/>
          <w:i/>
          <w:iCs/>
          <w:sz w:val="32"/>
          <w:szCs w:val="32"/>
        </w:rPr>
        <w:t>e</w:t>
      </w:r>
      <w:r w:rsidR="00446897" w:rsidRPr="00B26CC9">
        <w:rPr>
          <w:rFonts w:ascii="TH SarabunPSK" w:hAnsi="TH SarabunPSK" w:cs="TH SarabunPSK"/>
          <w:i/>
          <w:iCs/>
          <w:sz w:val="32"/>
          <w:szCs w:val="32"/>
        </w:rPr>
        <w:t xml:space="preserve">ate the digital GOs </w:t>
      </w:r>
      <w:r w:rsidR="001B2976" w:rsidRPr="00B26CC9">
        <w:rPr>
          <w:rFonts w:ascii="TH SarabunPSK" w:hAnsi="TH SarabunPSK" w:cs="TH SarabunPSK"/>
          <w:i/>
          <w:iCs/>
          <w:sz w:val="32"/>
          <w:szCs w:val="32"/>
        </w:rPr>
        <w:t xml:space="preserve">after the lessons </w:t>
      </w:r>
      <w:r w:rsidR="00446897" w:rsidRPr="00B26CC9">
        <w:rPr>
          <w:rFonts w:ascii="TH SarabunPSK" w:hAnsi="TH SarabunPSK" w:cs="TH SarabunPSK"/>
          <w:i/>
          <w:iCs/>
          <w:sz w:val="32"/>
          <w:szCs w:val="32"/>
        </w:rPr>
        <w:t xml:space="preserve">because I would search for some cute stickers to put on my work. </w:t>
      </w:r>
      <w:r w:rsidR="001B2976" w:rsidRPr="00B26CC9">
        <w:rPr>
          <w:rFonts w:ascii="TH SarabunPSK" w:hAnsi="TH SarabunPSK" w:cs="TH SarabunPSK"/>
          <w:i/>
          <w:iCs/>
          <w:sz w:val="32"/>
          <w:szCs w:val="32"/>
        </w:rPr>
        <w:t xml:space="preserve">This is so much fun. </w:t>
      </w:r>
      <w:r w:rsidR="00446897" w:rsidRPr="00B26CC9">
        <w:rPr>
          <w:rFonts w:ascii="TH SarabunPSK" w:hAnsi="TH SarabunPSK" w:cs="TH SarabunPSK"/>
          <w:i/>
          <w:iCs/>
          <w:sz w:val="32"/>
          <w:szCs w:val="32"/>
        </w:rPr>
        <w:t>I love it</w:t>
      </w:r>
      <w:r w:rsidR="001B2976" w:rsidRPr="00B26CC9">
        <w:rPr>
          <w:rFonts w:ascii="TH SarabunPSK" w:hAnsi="TH SarabunPSK" w:cs="TH SarabunPSK"/>
          <w:i/>
          <w:iCs/>
          <w:sz w:val="32"/>
          <w:szCs w:val="32"/>
        </w:rPr>
        <w:t>! (S</w:t>
      </w:r>
      <w:r w:rsidR="00A17AE7" w:rsidRPr="00B26CC9">
        <w:rPr>
          <w:rFonts w:ascii="TH SarabunPSK" w:hAnsi="TH SarabunPSK" w:cs="TH SarabunPSK"/>
          <w:i/>
          <w:iCs/>
          <w:sz w:val="32"/>
          <w:szCs w:val="32"/>
        </w:rPr>
        <w:t>8</w:t>
      </w:r>
      <w:r w:rsidR="001B2976" w:rsidRPr="00B26CC9">
        <w:rPr>
          <w:rFonts w:ascii="TH SarabunPSK" w:hAnsi="TH SarabunPSK" w:cs="TH SarabunPSK"/>
          <w:i/>
          <w:iCs/>
          <w:sz w:val="32"/>
          <w:szCs w:val="32"/>
        </w:rPr>
        <w:t>)”</w:t>
      </w:r>
    </w:p>
    <w:p w14:paraId="0FCD017D" w14:textId="7C13A837" w:rsidR="008A33D3" w:rsidRPr="00B26CC9" w:rsidRDefault="008A33D3" w:rsidP="00446897">
      <w:pPr>
        <w:ind w:left="720" w:firstLine="720"/>
        <w:rPr>
          <w:rFonts w:ascii="TH SarabunPSK" w:hAnsi="TH SarabunPSK" w:cs="TH SarabunPSK"/>
          <w:i/>
          <w:iCs/>
          <w:sz w:val="32"/>
          <w:szCs w:val="32"/>
        </w:rPr>
      </w:pPr>
    </w:p>
    <w:p w14:paraId="220DA4B7" w14:textId="3C97D21A" w:rsidR="008A33D3" w:rsidRPr="00B26CC9" w:rsidRDefault="008A33D3" w:rsidP="00446897">
      <w:pPr>
        <w:ind w:left="720" w:firstLine="720"/>
        <w:rPr>
          <w:rFonts w:ascii="TH SarabunPSK" w:hAnsi="TH SarabunPSK" w:cs="TH SarabunPSK"/>
          <w:i/>
          <w:iCs/>
          <w:sz w:val="32"/>
          <w:szCs w:val="32"/>
        </w:rPr>
      </w:pPr>
    </w:p>
    <w:p w14:paraId="3113603F" w14:textId="4DB10898" w:rsidR="00C163F5" w:rsidRPr="00B26CC9" w:rsidRDefault="00C163F5" w:rsidP="00446897">
      <w:pPr>
        <w:ind w:left="720" w:firstLine="720"/>
        <w:rPr>
          <w:rFonts w:ascii="TH SarabunPSK" w:hAnsi="TH SarabunPSK" w:cs="TH SarabunPSK"/>
          <w:i/>
          <w:iCs/>
          <w:sz w:val="32"/>
          <w:szCs w:val="32"/>
        </w:rPr>
      </w:pPr>
    </w:p>
    <w:p w14:paraId="4E2C0898" w14:textId="090D8B58" w:rsidR="00EE53A8" w:rsidRPr="00B26CC9" w:rsidRDefault="00EE53A8" w:rsidP="00446897">
      <w:pPr>
        <w:ind w:left="720" w:firstLine="720"/>
        <w:rPr>
          <w:rFonts w:ascii="TH SarabunPSK" w:hAnsi="TH SarabunPSK" w:cs="TH SarabunPSK"/>
          <w:i/>
          <w:iCs/>
          <w:sz w:val="32"/>
          <w:szCs w:val="32"/>
        </w:rPr>
      </w:pPr>
    </w:p>
    <w:p w14:paraId="3A9490BF" w14:textId="4D89CD0E" w:rsidR="00EE53A8" w:rsidRPr="00B26CC9" w:rsidRDefault="00EE53A8" w:rsidP="00446897">
      <w:pPr>
        <w:ind w:left="720" w:firstLine="720"/>
        <w:rPr>
          <w:rFonts w:ascii="TH SarabunPSK" w:hAnsi="TH SarabunPSK" w:cs="TH SarabunPSK"/>
          <w:i/>
          <w:iCs/>
          <w:sz w:val="32"/>
          <w:szCs w:val="32"/>
        </w:rPr>
      </w:pPr>
    </w:p>
    <w:p w14:paraId="3DE389D0" w14:textId="68E694B5" w:rsidR="00EE53A8" w:rsidRPr="00B26CC9" w:rsidRDefault="00EE53A8" w:rsidP="00446897">
      <w:pPr>
        <w:ind w:left="720" w:firstLine="720"/>
        <w:rPr>
          <w:rFonts w:ascii="TH SarabunPSK" w:hAnsi="TH SarabunPSK" w:cs="TH SarabunPSK"/>
          <w:i/>
          <w:iCs/>
          <w:sz w:val="32"/>
          <w:szCs w:val="32"/>
        </w:rPr>
      </w:pPr>
    </w:p>
    <w:p w14:paraId="4BFA363B" w14:textId="117ADAF9" w:rsidR="00EE53A8" w:rsidRPr="00B26CC9" w:rsidRDefault="00EE53A8" w:rsidP="00446897">
      <w:pPr>
        <w:ind w:left="720" w:firstLine="720"/>
        <w:rPr>
          <w:rFonts w:ascii="TH SarabunPSK" w:hAnsi="TH SarabunPSK" w:cs="TH SarabunPSK"/>
          <w:i/>
          <w:iCs/>
          <w:sz w:val="32"/>
          <w:szCs w:val="32"/>
        </w:rPr>
      </w:pPr>
    </w:p>
    <w:p w14:paraId="54EA499A" w14:textId="6E6C7B3F" w:rsidR="00EE53A8" w:rsidRPr="00B26CC9" w:rsidRDefault="00EE53A8" w:rsidP="00446897">
      <w:pPr>
        <w:ind w:left="720" w:firstLine="720"/>
        <w:rPr>
          <w:rFonts w:ascii="TH SarabunPSK" w:hAnsi="TH SarabunPSK" w:cs="TH SarabunPSK"/>
          <w:i/>
          <w:iCs/>
          <w:sz w:val="32"/>
          <w:szCs w:val="32"/>
        </w:rPr>
      </w:pPr>
    </w:p>
    <w:p w14:paraId="5BED27B5" w14:textId="1476DE5D" w:rsidR="00EE53A8" w:rsidRPr="00B26CC9" w:rsidRDefault="008A33D3" w:rsidP="00117D40">
      <w:pPr>
        <w:spacing w:after="0"/>
        <w:ind w:firstLine="720"/>
        <w:rPr>
          <w:rFonts w:ascii="TH SarabunPSK" w:hAnsi="TH SarabunPSK" w:cs="TH SarabunPSK"/>
          <w:i/>
          <w:iCs/>
          <w:sz w:val="32"/>
          <w:szCs w:val="32"/>
        </w:rPr>
      </w:pPr>
      <w:r w:rsidRPr="00B26CC9">
        <w:rPr>
          <w:rFonts w:ascii="TH SarabunPSK" w:hAnsi="TH SarabunPSK" w:cs="TH SarabunPSK"/>
          <w:b/>
          <w:bCs/>
          <w:i/>
          <w:iCs/>
          <w:sz w:val="32"/>
          <w:szCs w:val="32"/>
        </w:rPr>
        <w:t>Figure</w:t>
      </w:r>
      <w:r w:rsidR="00EE53A8" w:rsidRPr="00B26CC9">
        <w:rPr>
          <w:rFonts w:ascii="TH SarabunPSK" w:hAnsi="TH SarabunPSK" w:cs="TH SarabunPSK"/>
          <w:b/>
          <w:bCs/>
          <w:i/>
          <w:iCs/>
          <w:sz w:val="32"/>
          <w:szCs w:val="32"/>
        </w:rPr>
        <w:t xml:space="preserve"> </w:t>
      </w:r>
      <w:r w:rsidRPr="00B26CC9">
        <w:rPr>
          <w:rFonts w:ascii="TH SarabunPSK" w:hAnsi="TH SarabunPSK" w:cs="TH SarabunPSK"/>
          <w:b/>
          <w:bCs/>
          <w:i/>
          <w:iCs/>
          <w:sz w:val="32"/>
          <w:szCs w:val="32"/>
        </w:rPr>
        <w:t>3</w:t>
      </w:r>
      <w:r w:rsidR="00EE53A8" w:rsidRPr="00B26CC9">
        <w:rPr>
          <w:rFonts w:ascii="TH SarabunPSK" w:hAnsi="TH SarabunPSK" w:cs="TH SarabunPSK"/>
          <w:i/>
          <w:iCs/>
          <w:sz w:val="32"/>
          <w:szCs w:val="32"/>
        </w:rPr>
        <w:t xml:space="preserve">: The examples </w:t>
      </w:r>
      <w:r w:rsidR="00352BBC" w:rsidRPr="00B26CC9">
        <w:rPr>
          <w:rFonts w:ascii="TH SarabunPSK" w:hAnsi="TH SarabunPSK" w:cs="TH SarabunPSK"/>
          <w:i/>
          <w:iCs/>
          <w:sz w:val="32"/>
          <w:szCs w:val="32"/>
        </w:rPr>
        <w:t xml:space="preserve">of the </w:t>
      </w:r>
      <w:r w:rsidR="00EE53A8" w:rsidRPr="00B26CC9">
        <w:rPr>
          <w:rFonts w:ascii="TH SarabunPSK" w:hAnsi="TH SarabunPSK" w:cs="TH SarabunPSK"/>
          <w:i/>
          <w:iCs/>
          <w:sz w:val="32"/>
          <w:szCs w:val="32"/>
        </w:rPr>
        <w:t>decorated</w:t>
      </w:r>
      <w:r w:rsidR="00352BBC" w:rsidRPr="00B26CC9">
        <w:rPr>
          <w:rFonts w:ascii="TH SarabunPSK" w:hAnsi="TH SarabunPSK" w:cs="TH SarabunPSK"/>
          <w:i/>
          <w:iCs/>
          <w:sz w:val="32"/>
          <w:szCs w:val="32"/>
        </w:rPr>
        <w:t xml:space="preserve"> </w:t>
      </w:r>
      <w:r w:rsidR="00412F5E" w:rsidRPr="00B26CC9">
        <w:rPr>
          <w:rFonts w:ascii="TH SarabunPSK" w:hAnsi="TH SarabunPSK" w:cs="TH SarabunPSK"/>
          <w:i/>
          <w:iCs/>
          <w:sz w:val="32"/>
          <w:szCs w:val="32"/>
        </w:rPr>
        <w:t>d</w:t>
      </w:r>
      <w:r w:rsidR="00352BBC" w:rsidRPr="00B26CC9">
        <w:rPr>
          <w:rFonts w:ascii="TH SarabunPSK" w:hAnsi="TH SarabunPSK" w:cs="TH SarabunPSK"/>
          <w:i/>
          <w:iCs/>
          <w:sz w:val="32"/>
          <w:szCs w:val="32"/>
        </w:rPr>
        <w:t>igital GOs</w:t>
      </w:r>
      <w:r w:rsidRPr="00B26CC9">
        <w:rPr>
          <w:rFonts w:ascii="TH SarabunPSK" w:hAnsi="TH SarabunPSK" w:cs="TH SarabunPSK"/>
          <w:i/>
          <w:iCs/>
          <w:sz w:val="32"/>
          <w:szCs w:val="32"/>
        </w:rPr>
        <w:t xml:space="preserve"> created by the participants</w:t>
      </w:r>
    </w:p>
    <w:p w14:paraId="4D775A67" w14:textId="03FBB7BF" w:rsidR="00081379" w:rsidRPr="00B26CC9" w:rsidRDefault="008667A1"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However, when the students were asked to </w:t>
      </w:r>
      <w:r w:rsidR="00C43B89" w:rsidRPr="00B26CC9">
        <w:rPr>
          <w:rFonts w:ascii="TH SarabunPSK" w:hAnsi="TH SarabunPSK" w:cs="TH SarabunPSK"/>
          <w:sz w:val="32"/>
          <w:szCs w:val="32"/>
        </w:rPr>
        <w:t>analyze</w:t>
      </w:r>
      <w:r w:rsidRPr="00B26CC9">
        <w:rPr>
          <w:rFonts w:ascii="TH SarabunPSK" w:hAnsi="TH SarabunPSK" w:cs="TH SarabunPSK"/>
          <w:sz w:val="32"/>
          <w:szCs w:val="32"/>
        </w:rPr>
        <w:t xml:space="preserve"> if there is any </w:t>
      </w:r>
      <w:r w:rsidR="00C43B89" w:rsidRPr="00B26CC9">
        <w:rPr>
          <w:rFonts w:ascii="TH SarabunPSK" w:hAnsi="TH SarabunPSK" w:cs="TH SarabunPSK"/>
          <w:sz w:val="32"/>
          <w:szCs w:val="32"/>
        </w:rPr>
        <w:t>limitation in using digital GOs</w:t>
      </w:r>
      <w:r w:rsidR="00B7402F" w:rsidRPr="00B26CC9">
        <w:rPr>
          <w:rFonts w:ascii="TH SarabunPSK" w:hAnsi="TH SarabunPSK" w:cs="TH SarabunPSK"/>
          <w:sz w:val="32"/>
          <w:szCs w:val="32"/>
        </w:rPr>
        <w:t>, there were littles limitations mentioned</w:t>
      </w:r>
      <w:r w:rsidR="00C43B89" w:rsidRPr="00B26CC9">
        <w:rPr>
          <w:rFonts w:ascii="TH SarabunPSK" w:hAnsi="TH SarabunPSK" w:cs="TH SarabunPSK"/>
          <w:sz w:val="32"/>
          <w:szCs w:val="32"/>
        </w:rPr>
        <w:t xml:space="preserve">. </w:t>
      </w:r>
      <w:r w:rsidR="00B7402F" w:rsidRPr="00B26CC9">
        <w:rPr>
          <w:rFonts w:ascii="TH SarabunPSK" w:hAnsi="TH SarabunPSK" w:cs="TH SarabunPSK"/>
          <w:sz w:val="32"/>
          <w:szCs w:val="32"/>
        </w:rPr>
        <w:t xml:space="preserve">The first </w:t>
      </w:r>
      <w:r w:rsidR="00081379" w:rsidRPr="00B26CC9">
        <w:rPr>
          <w:rFonts w:ascii="TH SarabunPSK" w:hAnsi="TH SarabunPSK" w:cs="TH SarabunPSK"/>
          <w:sz w:val="32"/>
          <w:szCs w:val="32"/>
        </w:rPr>
        <w:t xml:space="preserve">limitation is </w:t>
      </w:r>
      <w:r w:rsidR="00C43B89" w:rsidRPr="00B26CC9">
        <w:rPr>
          <w:rFonts w:ascii="TH SarabunPSK" w:hAnsi="TH SarabunPSK" w:cs="TH SarabunPSK"/>
          <w:sz w:val="32"/>
          <w:szCs w:val="32"/>
        </w:rPr>
        <w:t>to create digital GOs, some students had to spend quite a longtime to complete it</w:t>
      </w:r>
      <w:r w:rsidR="001B2976" w:rsidRPr="00B26CC9">
        <w:rPr>
          <w:rFonts w:ascii="TH SarabunPSK" w:hAnsi="TH SarabunPSK" w:cs="TH SarabunPSK"/>
          <w:sz w:val="32"/>
          <w:szCs w:val="32"/>
        </w:rPr>
        <w:t xml:space="preserve"> and </w:t>
      </w:r>
      <w:r w:rsidR="00B7402F" w:rsidRPr="00B26CC9">
        <w:rPr>
          <w:rFonts w:ascii="TH SarabunPSK" w:hAnsi="TH SarabunPSK" w:cs="TH SarabunPSK"/>
          <w:sz w:val="32"/>
          <w:szCs w:val="32"/>
        </w:rPr>
        <w:t>other reasons is one of the students was</w:t>
      </w:r>
      <w:r w:rsidR="001B2976" w:rsidRPr="00B26CC9">
        <w:rPr>
          <w:rFonts w:ascii="TH SarabunPSK" w:hAnsi="TH SarabunPSK" w:cs="TH SarabunPSK"/>
          <w:sz w:val="32"/>
          <w:szCs w:val="32"/>
        </w:rPr>
        <w:t xml:space="preserve"> not familiar with </w:t>
      </w:r>
      <w:r w:rsidR="003D7CD9" w:rsidRPr="00B26CC9">
        <w:rPr>
          <w:rFonts w:ascii="TH SarabunPSK" w:hAnsi="TH SarabunPSK" w:cs="TH SarabunPSK"/>
          <w:sz w:val="32"/>
          <w:szCs w:val="32"/>
        </w:rPr>
        <w:t>transferring long piece of information into a page</w:t>
      </w:r>
      <w:r w:rsidR="00C43B89" w:rsidRPr="00B26CC9">
        <w:rPr>
          <w:rFonts w:ascii="TH SarabunPSK" w:hAnsi="TH SarabunPSK" w:cs="TH SarabunPSK"/>
          <w:sz w:val="32"/>
          <w:szCs w:val="32"/>
        </w:rPr>
        <w:t>. The</w:t>
      </w:r>
      <w:r w:rsidR="00081379" w:rsidRPr="00B26CC9">
        <w:rPr>
          <w:rFonts w:ascii="TH SarabunPSK" w:hAnsi="TH SarabunPSK" w:cs="TH SarabunPSK"/>
          <w:sz w:val="32"/>
          <w:szCs w:val="32"/>
        </w:rPr>
        <w:t xml:space="preserve"> following verbatim responses from students can support the identified limitations:</w:t>
      </w:r>
    </w:p>
    <w:p w14:paraId="23BF863F" w14:textId="44F780DD" w:rsidR="00400423" w:rsidRPr="00B26CC9" w:rsidRDefault="00400423" w:rsidP="00400423">
      <w:pPr>
        <w:ind w:left="720" w:firstLine="360"/>
        <w:rPr>
          <w:rFonts w:ascii="TH SarabunPSK" w:hAnsi="TH SarabunPSK" w:cs="TH SarabunPSK"/>
          <w:i/>
          <w:iCs/>
          <w:sz w:val="32"/>
          <w:szCs w:val="32"/>
        </w:rPr>
      </w:pPr>
      <w:r w:rsidRPr="00B26CC9">
        <w:rPr>
          <w:rFonts w:ascii="TH SarabunPSK" w:hAnsi="TH SarabunPSK" w:cs="TH SarabunPSK"/>
          <w:i/>
          <w:iCs/>
          <w:sz w:val="32"/>
          <w:szCs w:val="32"/>
        </w:rPr>
        <w:lastRenderedPageBreak/>
        <w:t>“</w:t>
      </w:r>
      <w:r w:rsidR="00C43B89" w:rsidRPr="00B26CC9">
        <w:rPr>
          <w:rFonts w:ascii="TH SarabunPSK" w:hAnsi="TH SarabunPSK" w:cs="TH SarabunPSK"/>
          <w:i/>
          <w:iCs/>
          <w:sz w:val="32"/>
          <w:szCs w:val="32"/>
        </w:rPr>
        <w:t>…</w:t>
      </w:r>
      <w:r w:rsidRPr="00B26CC9">
        <w:rPr>
          <w:rFonts w:ascii="TH SarabunPSK" w:hAnsi="TH SarabunPSK" w:cs="TH SarabunPSK"/>
          <w:i/>
          <w:iCs/>
          <w:sz w:val="32"/>
          <w:szCs w:val="32"/>
        </w:rPr>
        <w:t xml:space="preserve"> And I usually grab graphic organizers to help me revise before the test. However, some topics that I used to do the graphic organizers have a lot of </w:t>
      </w:r>
      <w:r w:rsidR="00EE53A8" w:rsidRPr="00B26CC9">
        <w:rPr>
          <w:rFonts w:ascii="TH SarabunPSK" w:hAnsi="TH SarabunPSK" w:cs="TH SarabunPSK"/>
          <w:i/>
          <w:iCs/>
          <w:sz w:val="32"/>
          <w:szCs w:val="32"/>
        </w:rPr>
        <w:t xml:space="preserve">required </w:t>
      </w:r>
      <w:r w:rsidRPr="00B26CC9">
        <w:rPr>
          <w:rFonts w:ascii="TH SarabunPSK" w:hAnsi="TH SarabunPSK" w:cs="TH SarabunPSK"/>
          <w:i/>
          <w:iCs/>
          <w:sz w:val="32"/>
          <w:szCs w:val="32"/>
        </w:rPr>
        <w:t>materials, so it was not easy to make it concise in one paper.” (S</w:t>
      </w:r>
      <w:r w:rsidR="00A17AE7" w:rsidRPr="00B26CC9">
        <w:rPr>
          <w:rFonts w:ascii="TH SarabunPSK" w:hAnsi="TH SarabunPSK" w:cs="TH SarabunPSK"/>
          <w:i/>
          <w:iCs/>
          <w:sz w:val="32"/>
          <w:szCs w:val="32"/>
        </w:rPr>
        <w:t>6</w:t>
      </w:r>
      <w:r w:rsidRPr="00B26CC9">
        <w:rPr>
          <w:rFonts w:ascii="TH SarabunPSK" w:hAnsi="TH SarabunPSK" w:cs="TH SarabunPSK"/>
          <w:i/>
          <w:iCs/>
          <w:sz w:val="32"/>
          <w:szCs w:val="32"/>
        </w:rPr>
        <w:t xml:space="preserve">) </w:t>
      </w:r>
    </w:p>
    <w:p w14:paraId="2E0C597C" w14:textId="1F56AE3E" w:rsidR="004E29D9" w:rsidRPr="00B26CC9" w:rsidRDefault="00F25A7C" w:rsidP="00C163F5">
      <w:pPr>
        <w:ind w:left="720" w:firstLine="360"/>
        <w:rPr>
          <w:rFonts w:ascii="TH SarabunPSK" w:hAnsi="TH SarabunPSK" w:cs="TH SarabunPSK"/>
          <w:i/>
          <w:iCs/>
          <w:sz w:val="32"/>
          <w:szCs w:val="32"/>
        </w:rPr>
      </w:pPr>
      <w:r w:rsidRPr="00B26CC9">
        <w:rPr>
          <w:rFonts w:ascii="TH SarabunPSK" w:hAnsi="TH SarabunPSK" w:cs="TH SarabunPSK"/>
          <w:i/>
          <w:iCs/>
          <w:sz w:val="32"/>
          <w:szCs w:val="32"/>
        </w:rPr>
        <w:t xml:space="preserve">“Although it </w:t>
      </w:r>
      <w:r w:rsidR="007F7392" w:rsidRPr="00B26CC9">
        <w:rPr>
          <w:rFonts w:ascii="TH SarabunPSK" w:hAnsi="TH SarabunPSK" w:cs="TH SarabunPSK"/>
          <w:i/>
          <w:iCs/>
          <w:sz w:val="32"/>
          <w:szCs w:val="32"/>
        </w:rPr>
        <w:t>makes</w:t>
      </w:r>
      <w:r w:rsidRPr="00B26CC9">
        <w:rPr>
          <w:rFonts w:ascii="TH SarabunPSK" w:hAnsi="TH SarabunPSK" w:cs="TH SarabunPSK"/>
          <w:i/>
          <w:iCs/>
          <w:sz w:val="32"/>
          <w:szCs w:val="32"/>
        </w:rPr>
        <w:t xml:space="preserve"> me fun and enjoy summarizing </w:t>
      </w:r>
      <w:r w:rsidR="006A0C9C" w:rsidRPr="00B26CC9">
        <w:rPr>
          <w:rFonts w:ascii="TH SarabunPSK" w:hAnsi="TH SarabunPSK" w:cs="TH SarabunPSK"/>
          <w:i/>
          <w:iCs/>
          <w:sz w:val="32"/>
          <w:szCs w:val="32"/>
        </w:rPr>
        <w:t>information</w:t>
      </w:r>
      <w:r w:rsidRPr="00B26CC9">
        <w:rPr>
          <w:rFonts w:ascii="TH SarabunPSK" w:hAnsi="TH SarabunPSK" w:cs="TH SarabunPSK"/>
          <w:i/>
          <w:iCs/>
          <w:sz w:val="32"/>
          <w:szCs w:val="32"/>
        </w:rPr>
        <w:t xml:space="preserve"> every time I make it</w:t>
      </w:r>
      <w:r w:rsidR="001B2976" w:rsidRPr="00B26CC9">
        <w:rPr>
          <w:rFonts w:ascii="TH SarabunPSK" w:hAnsi="TH SarabunPSK" w:cs="TH SarabunPSK"/>
          <w:i/>
          <w:iCs/>
          <w:sz w:val="32"/>
          <w:szCs w:val="32"/>
        </w:rPr>
        <w:t>, it’s hard to compile all of my knowledge in 1 page</w:t>
      </w:r>
      <w:r w:rsidR="006A0C9C" w:rsidRPr="00B26CC9">
        <w:rPr>
          <w:rFonts w:ascii="TH SarabunPSK" w:hAnsi="TH SarabunPSK" w:cs="TH SarabunPSK"/>
          <w:i/>
          <w:iCs/>
          <w:sz w:val="32"/>
          <w:szCs w:val="32"/>
        </w:rPr>
        <w:t>.</w:t>
      </w:r>
      <w:r w:rsidRPr="00B26CC9">
        <w:rPr>
          <w:rFonts w:ascii="TH SarabunPSK" w:hAnsi="TH SarabunPSK" w:cs="TH SarabunPSK"/>
          <w:i/>
          <w:iCs/>
          <w:sz w:val="32"/>
          <w:szCs w:val="32"/>
        </w:rPr>
        <w:t xml:space="preserve">” (S9) </w:t>
      </w:r>
    </w:p>
    <w:p w14:paraId="5688BC9F" w14:textId="0C080150"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Conclusion and Discussion</w:t>
      </w:r>
    </w:p>
    <w:p w14:paraId="2FA1B2C8" w14:textId="24C3079F" w:rsidR="001C2FA8" w:rsidRPr="00B26CC9" w:rsidRDefault="00E4542E" w:rsidP="00AE338A">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This study examined the effects </w:t>
      </w:r>
      <w:r w:rsidR="00BD2914" w:rsidRPr="00B26CC9">
        <w:rPr>
          <w:rFonts w:ascii="TH SarabunPSK" w:hAnsi="TH SarabunPSK" w:cs="TH SarabunPSK"/>
          <w:sz w:val="32"/>
          <w:szCs w:val="32"/>
        </w:rPr>
        <w:t>of using digital graphic organizers in English grammar learning of ESL undergraduate students</w:t>
      </w:r>
      <w:r w:rsidR="00BD2914" w:rsidRPr="00B26CC9">
        <w:t xml:space="preserve">. </w:t>
      </w:r>
      <w:r w:rsidR="00BD2914" w:rsidRPr="00B26CC9">
        <w:rPr>
          <w:rFonts w:ascii="TH SarabunPSK" w:hAnsi="TH SarabunPSK" w:cs="TH SarabunPSK"/>
          <w:sz w:val="32"/>
          <w:szCs w:val="32"/>
        </w:rPr>
        <w:t xml:space="preserve">Analysis of the </w:t>
      </w:r>
      <w:r w:rsidR="00B72B5E" w:rsidRPr="00B26CC9">
        <w:rPr>
          <w:rFonts w:ascii="TH SarabunPSK" w:hAnsi="TH SarabunPSK" w:cs="TH SarabunPSK"/>
          <w:sz w:val="32"/>
          <w:szCs w:val="32"/>
        </w:rPr>
        <w:t xml:space="preserve">quantitative </w:t>
      </w:r>
      <w:r w:rsidR="00BD2914" w:rsidRPr="00B26CC9">
        <w:rPr>
          <w:rFonts w:ascii="TH SarabunPSK" w:hAnsi="TH SarabunPSK" w:cs="TH SarabunPSK"/>
          <w:sz w:val="32"/>
          <w:szCs w:val="32"/>
        </w:rPr>
        <w:t xml:space="preserve">data showed that after the intervention, average score </w:t>
      </w:r>
      <w:r w:rsidR="00B72B5E" w:rsidRPr="00B26CC9">
        <w:rPr>
          <w:rFonts w:ascii="TH SarabunPSK" w:hAnsi="TH SarabunPSK" w:cs="TH SarabunPSK"/>
          <w:sz w:val="32"/>
          <w:szCs w:val="32"/>
        </w:rPr>
        <w:t xml:space="preserve">of </w:t>
      </w:r>
      <w:bookmarkStart w:id="9" w:name="_Hlk95287454"/>
      <w:r w:rsidR="00BD2914" w:rsidRPr="00B26CC9">
        <w:rPr>
          <w:rFonts w:ascii="TH SarabunPSK" w:hAnsi="TH SarabunPSK" w:cs="TH SarabunPSK"/>
          <w:sz w:val="32"/>
          <w:szCs w:val="32"/>
        </w:rPr>
        <w:t>the students’ English grammar ability was 49.28 (82.13%).</w:t>
      </w:r>
      <w:bookmarkEnd w:id="9"/>
      <w:r w:rsidR="00BD2914" w:rsidRPr="00B26CC9">
        <w:rPr>
          <w:rFonts w:ascii="TH SarabunPSK" w:hAnsi="TH SarabunPSK" w:cs="TH SarabunPSK"/>
          <w:sz w:val="32"/>
          <w:szCs w:val="32"/>
        </w:rPr>
        <w:t xml:space="preserve"> </w:t>
      </w:r>
      <w:r w:rsidR="001C2FA8" w:rsidRPr="00B26CC9">
        <w:rPr>
          <w:rFonts w:ascii="TH SarabunPSK" w:hAnsi="TH SarabunPSK" w:cs="TH SarabunPSK"/>
          <w:sz w:val="32"/>
          <w:szCs w:val="32"/>
        </w:rPr>
        <w:t xml:space="preserve">In terms of English grammar ability, the students’ average score meets the set criteria (the test score over 80%). </w:t>
      </w:r>
      <w:r w:rsidR="0087061A" w:rsidRPr="00B26CC9">
        <w:rPr>
          <w:rFonts w:ascii="TH SarabunPSK" w:hAnsi="TH SarabunPSK" w:cs="TH SarabunPSK"/>
          <w:sz w:val="32"/>
          <w:szCs w:val="32"/>
        </w:rPr>
        <w:t xml:space="preserve">This result exposes that after using digital GOs as the learning tool, the students </w:t>
      </w:r>
      <w:proofErr w:type="spellStart"/>
      <w:r w:rsidR="0087061A" w:rsidRPr="00B26CC9">
        <w:rPr>
          <w:rFonts w:ascii="TH SarabunPSK" w:hAnsi="TH SarabunPSK" w:cs="TH SarabunPSK"/>
          <w:sz w:val="32"/>
          <w:szCs w:val="32"/>
        </w:rPr>
        <w:t>preformed</w:t>
      </w:r>
      <w:proofErr w:type="spellEnd"/>
      <w:r w:rsidR="0087061A" w:rsidRPr="00B26CC9">
        <w:rPr>
          <w:rFonts w:ascii="TH SarabunPSK" w:hAnsi="TH SarabunPSK" w:cs="TH SarabunPSK"/>
          <w:sz w:val="32"/>
          <w:szCs w:val="32"/>
        </w:rPr>
        <w:t xml:space="preserve"> well on the grammar test</w:t>
      </w:r>
      <w:r w:rsidR="00B85A5D" w:rsidRPr="00B26CC9">
        <w:rPr>
          <w:rFonts w:ascii="TH SarabunPSK" w:hAnsi="TH SarabunPSK" w:cs="TH SarabunPSK"/>
          <w:sz w:val="32"/>
          <w:szCs w:val="32"/>
        </w:rPr>
        <w:t xml:space="preserve">, which can be said that digital GOs did help the students’ </w:t>
      </w:r>
      <w:r w:rsidR="006A0C9C" w:rsidRPr="00B26CC9">
        <w:rPr>
          <w:rFonts w:ascii="TH SarabunPSK" w:hAnsi="TH SarabunPSK" w:cs="TH SarabunPSK"/>
          <w:sz w:val="32"/>
          <w:szCs w:val="32"/>
        </w:rPr>
        <w:t xml:space="preserve">English grammar </w:t>
      </w:r>
      <w:r w:rsidR="00B85A5D" w:rsidRPr="00B26CC9">
        <w:rPr>
          <w:rFonts w:ascii="TH SarabunPSK" w:hAnsi="TH SarabunPSK" w:cs="TH SarabunPSK"/>
          <w:sz w:val="32"/>
          <w:szCs w:val="32"/>
        </w:rPr>
        <w:t xml:space="preserve">ability. </w:t>
      </w:r>
      <w:r w:rsidR="006A0C9C" w:rsidRPr="00B26CC9">
        <w:rPr>
          <w:rFonts w:ascii="TH SarabunPSK" w:hAnsi="TH SarabunPSK" w:cs="TH SarabunPSK"/>
          <w:sz w:val="32"/>
          <w:szCs w:val="32"/>
        </w:rPr>
        <w:t>This is considered</w:t>
      </w:r>
      <w:r w:rsidR="00C1210B" w:rsidRPr="00B26CC9">
        <w:rPr>
          <w:rFonts w:ascii="TH SarabunPSK" w:hAnsi="TH SarabunPSK" w:cs="TH SarabunPSK"/>
          <w:sz w:val="32"/>
          <w:szCs w:val="32"/>
        </w:rPr>
        <w:t xml:space="preserve"> that digital</w:t>
      </w:r>
      <w:r w:rsidR="0087061A" w:rsidRPr="00B26CC9">
        <w:t xml:space="preserve"> </w:t>
      </w:r>
      <w:r w:rsidR="0087061A" w:rsidRPr="00B26CC9">
        <w:rPr>
          <w:rFonts w:ascii="TH SarabunPSK" w:hAnsi="TH SarabunPSK" w:cs="TH SarabunPSK"/>
          <w:sz w:val="32"/>
          <w:szCs w:val="32"/>
        </w:rPr>
        <w:t xml:space="preserve">GOs </w:t>
      </w:r>
      <w:r w:rsidR="006A0C9C" w:rsidRPr="00B26CC9">
        <w:rPr>
          <w:rFonts w:ascii="TH SarabunPSK" w:hAnsi="TH SarabunPSK" w:cs="TH SarabunPSK"/>
          <w:sz w:val="32"/>
          <w:szCs w:val="32"/>
        </w:rPr>
        <w:t>are</w:t>
      </w:r>
      <w:r w:rsidR="0087061A" w:rsidRPr="00B26CC9">
        <w:rPr>
          <w:rFonts w:ascii="TH SarabunPSK" w:hAnsi="TH SarabunPSK" w:cs="TH SarabunPSK"/>
          <w:sz w:val="32"/>
          <w:szCs w:val="32"/>
        </w:rPr>
        <w:t xml:space="preserve"> effective in helping the students to </w:t>
      </w:r>
      <w:r w:rsidR="009118CB" w:rsidRPr="00B26CC9">
        <w:rPr>
          <w:rFonts w:ascii="TH SarabunPSK" w:hAnsi="TH SarabunPSK" w:cs="TH SarabunPSK"/>
          <w:sz w:val="32"/>
          <w:szCs w:val="32"/>
        </w:rPr>
        <w:t>generate</w:t>
      </w:r>
      <w:r w:rsidR="0087061A" w:rsidRPr="00B26CC9">
        <w:rPr>
          <w:rFonts w:ascii="TH SarabunPSK" w:hAnsi="TH SarabunPSK" w:cs="TH SarabunPSK"/>
          <w:sz w:val="32"/>
          <w:szCs w:val="32"/>
        </w:rPr>
        <w:t xml:space="preserve"> ideas </w:t>
      </w:r>
      <w:r w:rsidR="00C1210B" w:rsidRPr="00B26CC9">
        <w:rPr>
          <w:rFonts w:ascii="TH SarabunPSK" w:hAnsi="TH SarabunPSK" w:cs="TH SarabunPSK"/>
          <w:sz w:val="32"/>
          <w:szCs w:val="32"/>
        </w:rPr>
        <w:t>and</w:t>
      </w:r>
      <w:r w:rsidR="009118CB" w:rsidRPr="00B26CC9">
        <w:rPr>
          <w:rFonts w:ascii="TH SarabunPSK" w:hAnsi="TH SarabunPSK" w:cs="TH SarabunPSK"/>
          <w:sz w:val="32"/>
          <w:szCs w:val="32"/>
        </w:rPr>
        <w:t xml:space="preserve"> revise the learnt content</w:t>
      </w:r>
      <w:r w:rsidR="0087061A" w:rsidRPr="00B26CC9">
        <w:rPr>
          <w:rFonts w:ascii="TH SarabunPSK" w:hAnsi="TH SarabunPSK" w:cs="TH SarabunPSK"/>
          <w:sz w:val="32"/>
          <w:szCs w:val="32"/>
        </w:rPr>
        <w:t xml:space="preserve">. </w:t>
      </w:r>
      <w:r w:rsidR="009118CB" w:rsidRPr="00B26CC9">
        <w:rPr>
          <w:rFonts w:ascii="TH SarabunPSK" w:hAnsi="TH SarabunPSK" w:cs="TH SarabunPSK"/>
          <w:sz w:val="32"/>
          <w:szCs w:val="32"/>
        </w:rPr>
        <w:t xml:space="preserve">This line with </w:t>
      </w:r>
      <w:proofErr w:type="spellStart"/>
      <w:r w:rsidR="009118CB" w:rsidRPr="00B26CC9">
        <w:rPr>
          <w:rFonts w:ascii="TH SarabunPSK" w:hAnsi="TH SarabunPSK" w:cs="TH SarabunPSK"/>
          <w:sz w:val="32"/>
          <w:szCs w:val="32"/>
        </w:rPr>
        <w:t>Styati</w:t>
      </w:r>
      <w:proofErr w:type="spellEnd"/>
      <w:r w:rsidR="00243AF3" w:rsidRPr="00B26CC9">
        <w:rPr>
          <w:rFonts w:ascii="TH SarabunPSK" w:hAnsi="TH SarabunPSK" w:cs="TH SarabunPSK"/>
          <w:sz w:val="32"/>
          <w:szCs w:val="32"/>
        </w:rPr>
        <w:t xml:space="preserve"> &amp; </w:t>
      </w:r>
      <w:proofErr w:type="spellStart"/>
      <w:r w:rsidR="00243AF3" w:rsidRPr="00B26CC9">
        <w:rPr>
          <w:rFonts w:ascii="TH SarabunPSK" w:hAnsi="TH SarabunPSK" w:cs="TH SarabunPSK"/>
          <w:sz w:val="32"/>
          <w:szCs w:val="32"/>
        </w:rPr>
        <w:t>Irawati</w:t>
      </w:r>
      <w:proofErr w:type="spellEnd"/>
      <w:r w:rsidR="00243AF3" w:rsidRPr="00B26CC9">
        <w:rPr>
          <w:rFonts w:ascii="TH SarabunPSK" w:hAnsi="TH SarabunPSK" w:cs="TH SarabunPSK"/>
          <w:sz w:val="32"/>
          <w:szCs w:val="32"/>
        </w:rPr>
        <w:t xml:space="preserve"> (2020) that </w:t>
      </w:r>
      <w:r w:rsidR="0087061A" w:rsidRPr="00B26CC9">
        <w:rPr>
          <w:rFonts w:ascii="TH SarabunPSK" w:hAnsi="TH SarabunPSK" w:cs="TH SarabunPSK"/>
          <w:sz w:val="32"/>
          <w:szCs w:val="32"/>
        </w:rPr>
        <w:t xml:space="preserve">using </w:t>
      </w:r>
      <w:r w:rsidR="00243AF3" w:rsidRPr="00B26CC9">
        <w:rPr>
          <w:rFonts w:ascii="TH SarabunPSK" w:hAnsi="TH SarabunPSK" w:cs="TH SarabunPSK"/>
          <w:sz w:val="32"/>
          <w:szCs w:val="32"/>
        </w:rPr>
        <w:t>GOs</w:t>
      </w:r>
      <w:r w:rsidR="0087061A" w:rsidRPr="00B26CC9">
        <w:rPr>
          <w:rFonts w:ascii="TH SarabunPSK" w:hAnsi="TH SarabunPSK" w:cs="TH SarabunPSK"/>
          <w:sz w:val="32"/>
          <w:szCs w:val="32"/>
        </w:rPr>
        <w:t>, the students can perform better</w:t>
      </w:r>
      <w:r w:rsidR="00BA6711" w:rsidRPr="00B26CC9">
        <w:rPr>
          <w:rFonts w:ascii="TH SarabunPSK" w:hAnsi="TH SarabunPSK" w:cs="TH SarabunPSK"/>
          <w:sz w:val="32"/>
          <w:szCs w:val="32"/>
        </w:rPr>
        <w:t xml:space="preserve"> in using target language </w:t>
      </w:r>
      <w:r w:rsidR="0087061A" w:rsidRPr="00B26CC9">
        <w:rPr>
          <w:rFonts w:ascii="TH SarabunPSK" w:hAnsi="TH SarabunPSK" w:cs="TH SarabunPSK"/>
          <w:sz w:val="32"/>
          <w:szCs w:val="32"/>
        </w:rPr>
        <w:t xml:space="preserve">in accordance </w:t>
      </w:r>
      <w:proofErr w:type="gramStart"/>
      <w:r w:rsidR="0087061A" w:rsidRPr="00B26CC9">
        <w:rPr>
          <w:rFonts w:ascii="TH SarabunPSK" w:hAnsi="TH SarabunPSK" w:cs="TH SarabunPSK"/>
          <w:sz w:val="32"/>
          <w:szCs w:val="32"/>
        </w:rPr>
        <w:t>to</w:t>
      </w:r>
      <w:proofErr w:type="gramEnd"/>
      <w:r w:rsidR="0087061A" w:rsidRPr="00B26CC9">
        <w:rPr>
          <w:rFonts w:ascii="TH SarabunPSK" w:hAnsi="TH SarabunPSK" w:cs="TH SarabunPSK"/>
          <w:sz w:val="32"/>
          <w:szCs w:val="32"/>
        </w:rPr>
        <w:t xml:space="preserve"> the aspects of content, vocabulary, and mechanics</w:t>
      </w:r>
      <w:r w:rsidR="00A603D5" w:rsidRPr="00B26CC9">
        <w:rPr>
          <w:rFonts w:ascii="TH SarabunPSK" w:hAnsi="TH SarabunPSK" w:cs="TH SarabunPSK"/>
          <w:sz w:val="32"/>
          <w:szCs w:val="32"/>
        </w:rPr>
        <w:t xml:space="preserve">. </w:t>
      </w:r>
      <w:r w:rsidR="00C1210B" w:rsidRPr="00B26CC9">
        <w:rPr>
          <w:rFonts w:ascii="TH SarabunPSK" w:hAnsi="TH SarabunPSK" w:cs="TH SarabunPSK"/>
          <w:sz w:val="32"/>
          <w:szCs w:val="32"/>
        </w:rPr>
        <w:t xml:space="preserve">As well as Yamagishi (2021) </w:t>
      </w:r>
      <w:r w:rsidR="00A603D5" w:rsidRPr="00B26CC9">
        <w:rPr>
          <w:rFonts w:ascii="TH SarabunPSK" w:hAnsi="TH SarabunPSK" w:cs="TH SarabunPSK"/>
          <w:sz w:val="32"/>
          <w:szCs w:val="32"/>
        </w:rPr>
        <w:t xml:space="preserve">also found that </w:t>
      </w:r>
      <w:r w:rsidR="00BA6711" w:rsidRPr="00B26CC9">
        <w:rPr>
          <w:rFonts w:ascii="TH SarabunPSK" w:hAnsi="TH SarabunPSK" w:cs="TH SarabunPSK"/>
          <w:sz w:val="32"/>
          <w:szCs w:val="32"/>
        </w:rPr>
        <w:t xml:space="preserve">there is a substantial difference in the </w:t>
      </w:r>
      <w:r w:rsidR="00A603D5" w:rsidRPr="00B26CC9">
        <w:rPr>
          <w:rFonts w:ascii="TH SarabunPSK" w:hAnsi="TH SarabunPSK" w:cs="TH SarabunPSK"/>
          <w:sz w:val="32"/>
          <w:szCs w:val="32"/>
        </w:rPr>
        <w:t xml:space="preserve">grammatical content like </w:t>
      </w:r>
      <w:r w:rsidR="00BA6711" w:rsidRPr="00B26CC9">
        <w:rPr>
          <w:rFonts w:ascii="TH SarabunPSK" w:hAnsi="TH SarabunPSK" w:cs="TH SarabunPSK"/>
          <w:sz w:val="32"/>
          <w:szCs w:val="32"/>
        </w:rPr>
        <w:t xml:space="preserve">words and phrases used </w:t>
      </w:r>
      <w:r w:rsidR="00A603D5" w:rsidRPr="00B26CC9">
        <w:rPr>
          <w:rFonts w:ascii="TH SarabunPSK" w:hAnsi="TH SarabunPSK" w:cs="TH SarabunPSK"/>
          <w:sz w:val="32"/>
          <w:szCs w:val="32"/>
        </w:rPr>
        <w:t>in the</w:t>
      </w:r>
      <w:r w:rsidR="00BA6711" w:rsidRPr="00B26CC9">
        <w:rPr>
          <w:rFonts w:ascii="TH SarabunPSK" w:hAnsi="TH SarabunPSK" w:cs="TH SarabunPSK"/>
          <w:sz w:val="32"/>
          <w:szCs w:val="32"/>
        </w:rPr>
        <w:t xml:space="preserve"> posttests</w:t>
      </w:r>
      <w:r w:rsidR="00A603D5" w:rsidRPr="00B26CC9">
        <w:rPr>
          <w:rFonts w:ascii="TH SarabunPSK" w:hAnsi="TH SarabunPSK" w:cs="TH SarabunPSK"/>
          <w:sz w:val="32"/>
          <w:szCs w:val="32"/>
        </w:rPr>
        <w:t xml:space="preserve">. </w:t>
      </w:r>
    </w:p>
    <w:p w14:paraId="79F91A9F" w14:textId="7F5DF9BB" w:rsidR="00480FB6" w:rsidRPr="00B26CC9" w:rsidRDefault="001C2FA8" w:rsidP="00412F5E">
      <w:pPr>
        <w:pStyle w:val="ListParagraph"/>
        <w:ind w:firstLine="720"/>
        <w:rPr>
          <w:rFonts w:ascii="TH SarabunPSK" w:hAnsi="TH SarabunPSK" w:cs="TH SarabunPSK"/>
          <w:color w:val="FF0000"/>
          <w:sz w:val="32"/>
          <w:szCs w:val="32"/>
        </w:rPr>
      </w:pPr>
      <w:r w:rsidRPr="00B26CC9">
        <w:rPr>
          <w:rFonts w:ascii="TH SarabunPSK" w:hAnsi="TH SarabunPSK" w:cs="TH SarabunPSK"/>
          <w:sz w:val="32"/>
          <w:szCs w:val="32"/>
        </w:rPr>
        <w:t xml:space="preserve">On the other hand, </w:t>
      </w:r>
      <w:r w:rsidR="00C52EE8" w:rsidRPr="00B26CC9">
        <w:rPr>
          <w:rFonts w:ascii="TH SarabunPSK" w:hAnsi="TH SarabunPSK" w:cs="TH SarabunPSK"/>
          <w:sz w:val="32"/>
          <w:szCs w:val="32"/>
        </w:rPr>
        <w:t>the number of the pas</w:t>
      </w:r>
      <w:r w:rsidR="00117D40" w:rsidRPr="00B26CC9">
        <w:rPr>
          <w:rFonts w:ascii="TH SarabunPSK" w:hAnsi="TH SarabunPSK" w:cs="TH SarabunPSK"/>
          <w:sz w:val="32"/>
          <w:szCs w:val="32"/>
        </w:rPr>
        <w:t>sed</w:t>
      </w:r>
      <w:r w:rsidR="00C52EE8" w:rsidRPr="00B26CC9">
        <w:rPr>
          <w:rFonts w:ascii="TH SarabunPSK" w:hAnsi="TH SarabunPSK" w:cs="TH SarabunPSK"/>
          <w:sz w:val="32"/>
          <w:szCs w:val="32"/>
        </w:rPr>
        <w:t xml:space="preserve"> students </w:t>
      </w:r>
      <w:r w:rsidR="00B85A5D" w:rsidRPr="00B26CC9">
        <w:rPr>
          <w:rFonts w:ascii="TH SarabunPSK" w:hAnsi="TH SarabunPSK" w:cs="TH SarabunPSK"/>
          <w:sz w:val="32"/>
          <w:szCs w:val="32"/>
        </w:rPr>
        <w:t>did not</w:t>
      </w:r>
      <w:r w:rsidR="00C52EE8" w:rsidRPr="00B26CC9">
        <w:rPr>
          <w:rFonts w:ascii="TH SarabunPSK" w:hAnsi="TH SarabunPSK" w:cs="TH SarabunPSK"/>
          <w:sz w:val="32"/>
          <w:szCs w:val="32"/>
        </w:rPr>
        <w:t xml:space="preserve"> meet the goal. </w:t>
      </w:r>
      <w:r w:rsidR="00117D40" w:rsidRPr="00B26CC9">
        <w:rPr>
          <w:rFonts w:ascii="TH SarabunPSK" w:hAnsi="TH SarabunPSK" w:cs="TH SarabunPSK"/>
          <w:sz w:val="32"/>
          <w:szCs w:val="32"/>
        </w:rPr>
        <w:t>Even</w:t>
      </w:r>
      <w:r w:rsidR="002309CF" w:rsidRPr="00B26CC9">
        <w:rPr>
          <w:rFonts w:ascii="TH SarabunPSK" w:hAnsi="TH SarabunPSK" w:cs="TH SarabunPSK"/>
          <w:sz w:val="32"/>
          <w:szCs w:val="32"/>
        </w:rPr>
        <w:t xml:space="preserve"> if the</w:t>
      </w:r>
      <w:r w:rsidR="00BD2914" w:rsidRPr="00B26CC9">
        <w:rPr>
          <w:rFonts w:ascii="TH SarabunPSK" w:hAnsi="TH SarabunPSK" w:cs="TH SarabunPSK"/>
          <w:sz w:val="32"/>
          <w:szCs w:val="32"/>
        </w:rPr>
        <w:t xml:space="preserve"> results</w:t>
      </w:r>
      <w:r w:rsidR="002309CF" w:rsidRPr="00B26CC9">
        <w:rPr>
          <w:rFonts w:ascii="TH SarabunPSK" w:hAnsi="TH SarabunPSK" w:cs="TH SarabunPSK"/>
          <w:sz w:val="32"/>
          <w:szCs w:val="32"/>
        </w:rPr>
        <w:t xml:space="preserve"> of the students’ English grammar test after using digital GOs successfully reach</w:t>
      </w:r>
      <w:r w:rsidR="00221BE9" w:rsidRPr="00B26CC9">
        <w:rPr>
          <w:rFonts w:ascii="TH SarabunPSK" w:hAnsi="TH SarabunPSK" w:cs="TH SarabunPSK"/>
          <w:sz w:val="32"/>
          <w:szCs w:val="32"/>
        </w:rPr>
        <w:t>ed</w:t>
      </w:r>
      <w:r w:rsidR="002309CF" w:rsidRPr="00B26CC9">
        <w:rPr>
          <w:rFonts w:ascii="TH SarabunPSK" w:hAnsi="TH SarabunPSK" w:cs="TH SarabunPSK"/>
          <w:sz w:val="32"/>
          <w:szCs w:val="32"/>
        </w:rPr>
        <w:t xml:space="preserve"> the determined criteria </w:t>
      </w:r>
      <w:r w:rsidR="00221BE9" w:rsidRPr="00B26CC9">
        <w:rPr>
          <w:rFonts w:ascii="TH SarabunPSK" w:hAnsi="TH SarabunPSK" w:cs="TH SarabunPSK"/>
          <w:sz w:val="32"/>
          <w:szCs w:val="32"/>
        </w:rPr>
        <w:t xml:space="preserve">which students’ average score was at 82.13 percent, the number of students who met the determined criteria </w:t>
      </w:r>
      <w:r w:rsidR="006D10B5" w:rsidRPr="00B26CC9">
        <w:rPr>
          <w:rFonts w:ascii="TH SarabunPSK" w:hAnsi="TH SarabunPSK" w:cs="TH SarabunPSK"/>
          <w:sz w:val="32"/>
          <w:szCs w:val="32"/>
        </w:rPr>
        <w:t xml:space="preserve">was </w:t>
      </w:r>
      <w:r w:rsidR="00C7155D" w:rsidRPr="00B26CC9">
        <w:rPr>
          <w:rFonts w:ascii="TH SarabunPSK" w:hAnsi="TH SarabunPSK" w:cs="TH SarabunPSK"/>
          <w:sz w:val="32"/>
          <w:szCs w:val="32"/>
        </w:rPr>
        <w:t xml:space="preserve">only </w:t>
      </w:r>
      <w:r w:rsidR="006D10B5" w:rsidRPr="00B26CC9">
        <w:rPr>
          <w:rFonts w:ascii="TH SarabunPSK" w:hAnsi="TH SarabunPSK" w:cs="TH SarabunPSK"/>
          <w:sz w:val="32"/>
          <w:szCs w:val="32"/>
        </w:rPr>
        <w:t xml:space="preserve">63.3 percent (41 </w:t>
      </w:r>
      <w:r w:rsidR="00FE1586" w:rsidRPr="00B26CC9">
        <w:rPr>
          <w:rFonts w:ascii="TH SarabunPSK" w:hAnsi="TH SarabunPSK" w:cs="TH SarabunPSK"/>
          <w:sz w:val="32"/>
          <w:szCs w:val="32"/>
        </w:rPr>
        <w:t xml:space="preserve">out of </w:t>
      </w:r>
      <w:r w:rsidR="006D10B5" w:rsidRPr="00B26CC9">
        <w:rPr>
          <w:rFonts w:ascii="TH SarabunPSK" w:hAnsi="TH SarabunPSK" w:cs="TH SarabunPSK"/>
          <w:sz w:val="32"/>
          <w:szCs w:val="32"/>
        </w:rPr>
        <w:t>60 students</w:t>
      </w:r>
      <w:r w:rsidR="00C52EE8" w:rsidRPr="00B26CC9">
        <w:rPr>
          <w:rFonts w:ascii="TH SarabunPSK" w:hAnsi="TH SarabunPSK" w:cs="TH SarabunPSK"/>
          <w:sz w:val="32"/>
          <w:szCs w:val="32"/>
        </w:rPr>
        <w:t>)</w:t>
      </w:r>
      <w:r w:rsidR="00221BE9" w:rsidRPr="00B26CC9">
        <w:rPr>
          <w:rFonts w:ascii="TH SarabunPSK" w:hAnsi="TH SarabunPSK" w:cs="TH SarabunPSK"/>
          <w:sz w:val="32"/>
          <w:szCs w:val="32"/>
        </w:rPr>
        <w:t xml:space="preserve">. </w:t>
      </w:r>
      <w:r w:rsidR="00B72B5E" w:rsidRPr="00B26CC9">
        <w:rPr>
          <w:rFonts w:ascii="TH SarabunPSK" w:hAnsi="TH SarabunPSK" w:cs="TH SarabunPSK"/>
          <w:sz w:val="32"/>
          <w:szCs w:val="32"/>
        </w:rPr>
        <w:t xml:space="preserve">As the results, it </w:t>
      </w:r>
      <w:r w:rsidR="00BB1CA9" w:rsidRPr="00B26CC9">
        <w:rPr>
          <w:rFonts w:ascii="TH SarabunPSK" w:hAnsi="TH SarabunPSK" w:cs="TH SarabunPSK"/>
          <w:sz w:val="32"/>
          <w:szCs w:val="32"/>
        </w:rPr>
        <w:t>was</w:t>
      </w:r>
      <w:r w:rsidR="00B72B5E" w:rsidRPr="00B26CC9">
        <w:rPr>
          <w:rFonts w:ascii="TH SarabunPSK" w:hAnsi="TH SarabunPSK" w:cs="TH SarabunPSK"/>
          <w:sz w:val="32"/>
          <w:szCs w:val="32"/>
        </w:rPr>
        <w:t xml:space="preserve"> necessary to</w:t>
      </w:r>
      <w:r w:rsidR="007F7392" w:rsidRPr="00B26CC9">
        <w:rPr>
          <w:rFonts w:ascii="TH SarabunPSK" w:hAnsi="TH SarabunPSK" w:cs="TH SarabunPSK"/>
          <w:sz w:val="32"/>
          <w:szCs w:val="32"/>
        </w:rPr>
        <w:t xml:space="preserve"> explore the aspects of using digital </w:t>
      </w:r>
      <w:r w:rsidR="00117D40" w:rsidRPr="00B26CC9">
        <w:rPr>
          <w:rFonts w:ascii="TH SarabunPSK" w:hAnsi="TH SarabunPSK" w:cs="TH SarabunPSK"/>
          <w:sz w:val="32"/>
          <w:szCs w:val="32"/>
        </w:rPr>
        <w:t>GOs for</w:t>
      </w:r>
      <w:r w:rsidR="007F7392" w:rsidRPr="00B26CC9">
        <w:rPr>
          <w:rFonts w:ascii="TH SarabunPSK" w:hAnsi="TH SarabunPSK" w:cs="TH SarabunPSK"/>
          <w:sz w:val="32"/>
          <w:szCs w:val="32"/>
        </w:rPr>
        <w:t xml:space="preserve"> English grammar learning</w:t>
      </w:r>
      <w:r w:rsidR="00F11661" w:rsidRPr="00B26CC9">
        <w:rPr>
          <w:rFonts w:ascii="TH SarabunPSK" w:hAnsi="TH SarabunPSK" w:cs="TH SarabunPSK"/>
          <w:sz w:val="32"/>
          <w:szCs w:val="32"/>
        </w:rPr>
        <w:t xml:space="preserve"> </w:t>
      </w:r>
      <w:proofErr w:type="gramStart"/>
      <w:r w:rsidR="00F11661" w:rsidRPr="00B26CC9">
        <w:rPr>
          <w:rFonts w:ascii="TH SarabunPSK" w:hAnsi="TH SarabunPSK" w:cs="TH SarabunPSK"/>
          <w:sz w:val="32"/>
          <w:szCs w:val="32"/>
        </w:rPr>
        <w:t>in order to</w:t>
      </w:r>
      <w:proofErr w:type="gramEnd"/>
      <w:r w:rsidR="00F11661" w:rsidRPr="00B26CC9">
        <w:rPr>
          <w:rFonts w:ascii="TH SarabunPSK" w:hAnsi="TH SarabunPSK" w:cs="TH SarabunPSK"/>
          <w:sz w:val="32"/>
          <w:szCs w:val="32"/>
        </w:rPr>
        <w:t xml:space="preserve"> gain deeper understanding if there </w:t>
      </w:r>
      <w:r w:rsidR="00BB1CA9" w:rsidRPr="00B26CC9">
        <w:rPr>
          <w:rFonts w:ascii="TH SarabunPSK" w:hAnsi="TH SarabunPSK" w:cs="TH SarabunPSK"/>
          <w:sz w:val="32"/>
          <w:szCs w:val="32"/>
        </w:rPr>
        <w:t>were</w:t>
      </w:r>
      <w:r w:rsidR="00F11661" w:rsidRPr="00B26CC9">
        <w:rPr>
          <w:rFonts w:ascii="TH SarabunPSK" w:hAnsi="TH SarabunPSK" w:cs="TH SarabunPSK"/>
          <w:sz w:val="32"/>
          <w:szCs w:val="32"/>
        </w:rPr>
        <w:t xml:space="preserve"> any </w:t>
      </w:r>
      <w:r w:rsidR="00117D40" w:rsidRPr="00B26CC9">
        <w:rPr>
          <w:rFonts w:ascii="TH SarabunPSK" w:hAnsi="TH SarabunPSK" w:cs="TH SarabunPSK"/>
          <w:sz w:val="32"/>
          <w:szCs w:val="32"/>
        </w:rPr>
        <w:t xml:space="preserve">supported </w:t>
      </w:r>
      <w:r w:rsidR="00C7155D" w:rsidRPr="00B26CC9">
        <w:rPr>
          <w:rFonts w:ascii="TH SarabunPSK" w:hAnsi="TH SarabunPSK" w:cs="TH SarabunPSK"/>
          <w:sz w:val="32"/>
          <w:szCs w:val="32"/>
        </w:rPr>
        <w:t>reasons</w:t>
      </w:r>
      <w:r w:rsidR="00F11661" w:rsidRPr="00B26CC9">
        <w:rPr>
          <w:rFonts w:ascii="TH SarabunPSK" w:hAnsi="TH SarabunPSK" w:cs="TH SarabunPSK"/>
          <w:sz w:val="32"/>
          <w:szCs w:val="32"/>
        </w:rPr>
        <w:t xml:space="preserve"> of </w:t>
      </w:r>
      <w:r w:rsidR="00C7155D" w:rsidRPr="00B26CC9">
        <w:rPr>
          <w:rFonts w:ascii="TH SarabunPSK" w:hAnsi="TH SarabunPSK" w:cs="TH SarabunPSK"/>
          <w:sz w:val="32"/>
          <w:szCs w:val="32"/>
        </w:rPr>
        <w:t xml:space="preserve">using </w:t>
      </w:r>
      <w:r w:rsidR="00F11661" w:rsidRPr="00B26CC9">
        <w:rPr>
          <w:rFonts w:ascii="TH SarabunPSK" w:hAnsi="TH SarabunPSK" w:cs="TH SarabunPSK"/>
          <w:sz w:val="32"/>
          <w:szCs w:val="32"/>
        </w:rPr>
        <w:t>digital GOs relate</w:t>
      </w:r>
      <w:r w:rsidR="00BB1CA9" w:rsidRPr="00B26CC9">
        <w:rPr>
          <w:rFonts w:ascii="TH SarabunPSK" w:hAnsi="TH SarabunPSK" w:cs="TH SarabunPSK"/>
          <w:sz w:val="32"/>
          <w:szCs w:val="32"/>
        </w:rPr>
        <w:t>d</w:t>
      </w:r>
      <w:r w:rsidR="00F11661" w:rsidRPr="00B26CC9">
        <w:rPr>
          <w:rFonts w:ascii="TH SarabunPSK" w:hAnsi="TH SarabunPSK" w:cs="TH SarabunPSK"/>
          <w:sz w:val="32"/>
          <w:szCs w:val="32"/>
        </w:rPr>
        <w:t xml:space="preserve"> </w:t>
      </w:r>
      <w:r w:rsidR="00196C7B" w:rsidRPr="00B26CC9">
        <w:rPr>
          <w:rFonts w:ascii="TH SarabunPSK" w:hAnsi="TH SarabunPSK" w:cs="TH SarabunPSK"/>
          <w:sz w:val="32"/>
          <w:szCs w:val="32"/>
        </w:rPr>
        <w:t>with</w:t>
      </w:r>
      <w:r w:rsidR="00F11661" w:rsidRPr="00B26CC9">
        <w:rPr>
          <w:rFonts w:ascii="TH SarabunPSK" w:hAnsi="TH SarabunPSK" w:cs="TH SarabunPSK"/>
          <w:sz w:val="32"/>
          <w:szCs w:val="32"/>
        </w:rPr>
        <w:t xml:space="preserve"> the quantitative </w:t>
      </w:r>
      <w:r w:rsidR="00C7155D" w:rsidRPr="00B26CC9">
        <w:rPr>
          <w:rFonts w:ascii="TH SarabunPSK" w:hAnsi="TH SarabunPSK" w:cs="TH SarabunPSK"/>
          <w:sz w:val="32"/>
          <w:szCs w:val="32"/>
        </w:rPr>
        <w:t>results</w:t>
      </w:r>
      <w:r w:rsidR="00F11661" w:rsidRPr="00B26CC9">
        <w:rPr>
          <w:rFonts w:ascii="TH SarabunPSK" w:hAnsi="TH SarabunPSK" w:cs="TH SarabunPSK"/>
          <w:sz w:val="32"/>
          <w:szCs w:val="32"/>
        </w:rPr>
        <w:t>.</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 xml:space="preserve">Therefore, </w:t>
      </w:r>
      <w:r w:rsidR="001042D6" w:rsidRPr="00B26CC9">
        <w:rPr>
          <w:rFonts w:ascii="TH SarabunPSK" w:hAnsi="TH SarabunPSK" w:cs="TH SarabunPSK"/>
          <w:sz w:val="32"/>
          <w:szCs w:val="32"/>
        </w:rPr>
        <w:t>the</w:t>
      </w:r>
      <w:r w:rsidR="00176D75" w:rsidRPr="00B26CC9">
        <w:rPr>
          <w:rFonts w:ascii="TH SarabunPSK" w:hAnsi="TH SarabunPSK" w:cs="TH SarabunPSK"/>
          <w:sz w:val="32"/>
          <w:szCs w:val="32"/>
        </w:rPr>
        <w:t xml:space="preserve"> qualitative data collection was employed</w:t>
      </w:r>
      <w:r w:rsidR="00196C7B" w:rsidRPr="00B26CC9">
        <w:rPr>
          <w:rFonts w:ascii="TH SarabunPSK" w:hAnsi="TH SarabunPSK" w:cs="TH SarabunPSK"/>
          <w:sz w:val="32"/>
          <w:szCs w:val="32"/>
        </w:rPr>
        <w:t xml:space="preserve"> as the second phase</w:t>
      </w:r>
      <w:r w:rsidR="00176D75" w:rsidRPr="00B26CC9">
        <w:rPr>
          <w:rFonts w:ascii="TH SarabunPSK" w:hAnsi="TH SarabunPSK" w:cs="TH SarabunPSK"/>
          <w:sz w:val="32"/>
          <w:szCs w:val="32"/>
        </w:rPr>
        <w:t xml:space="preserve">. The results of the interview showed that </w:t>
      </w:r>
      <w:proofErr w:type="gramStart"/>
      <w:r w:rsidR="00176D75" w:rsidRPr="00B26CC9">
        <w:rPr>
          <w:rFonts w:ascii="TH SarabunPSK" w:hAnsi="TH SarabunPSK" w:cs="TH SarabunPSK"/>
          <w:sz w:val="32"/>
          <w:szCs w:val="32"/>
        </w:rPr>
        <w:t>the majority of</w:t>
      </w:r>
      <w:proofErr w:type="gramEnd"/>
      <w:r w:rsidR="00176D75" w:rsidRPr="00B26CC9">
        <w:rPr>
          <w:rFonts w:ascii="TH SarabunPSK" w:hAnsi="TH SarabunPSK" w:cs="TH SarabunPSK"/>
          <w:sz w:val="32"/>
          <w:szCs w:val="32"/>
        </w:rPr>
        <w:t xml:space="preserve"> students </w:t>
      </w:r>
      <w:r w:rsidR="00176D75" w:rsidRPr="00B26CC9">
        <w:rPr>
          <w:rFonts w:ascii="TH SarabunPSK" w:hAnsi="TH SarabunPSK" w:cs="TH SarabunPSK"/>
          <w:sz w:val="32"/>
          <w:szCs w:val="32"/>
        </w:rPr>
        <w:lastRenderedPageBreak/>
        <w:t>agreed that digital GOs create</w:t>
      </w:r>
      <w:r w:rsidR="00BB1CA9" w:rsidRPr="00B26CC9">
        <w:rPr>
          <w:rFonts w:ascii="TH SarabunPSK" w:hAnsi="TH SarabunPSK" w:cs="TH SarabunPSK"/>
          <w:sz w:val="32"/>
          <w:szCs w:val="32"/>
        </w:rPr>
        <w:t>d</w:t>
      </w:r>
      <w:r w:rsidR="00176D75" w:rsidRPr="00B26CC9">
        <w:rPr>
          <w:rFonts w:ascii="TH SarabunPSK" w:hAnsi="TH SarabunPSK" w:cs="TH SarabunPSK"/>
          <w:sz w:val="32"/>
          <w:szCs w:val="32"/>
        </w:rPr>
        <w:t xml:space="preserve"> positive effects on their learning</w:t>
      </w:r>
      <w:r w:rsidR="00BC5399" w:rsidRPr="00B26CC9">
        <w:rPr>
          <w:rFonts w:ascii="TH SarabunPSK" w:hAnsi="TH SarabunPSK" w:cs="TH SarabunPSK"/>
          <w:sz w:val="32"/>
          <w:szCs w:val="32"/>
        </w:rPr>
        <w:t xml:space="preserve">. </w:t>
      </w:r>
      <w:r w:rsidR="00C7155D" w:rsidRPr="00B26CC9">
        <w:rPr>
          <w:rFonts w:ascii="TH SarabunPSK" w:hAnsi="TH SarabunPSK" w:cs="TH SarabunPSK"/>
          <w:sz w:val="32"/>
          <w:szCs w:val="32"/>
        </w:rPr>
        <w:t xml:space="preserve">There </w:t>
      </w:r>
      <w:r w:rsidR="00BB1CA9" w:rsidRPr="00B26CC9">
        <w:rPr>
          <w:rFonts w:ascii="TH SarabunPSK" w:hAnsi="TH SarabunPSK" w:cs="TH SarabunPSK"/>
          <w:sz w:val="32"/>
          <w:szCs w:val="32"/>
        </w:rPr>
        <w:t>were</w:t>
      </w:r>
      <w:r w:rsidR="00C7155D" w:rsidRPr="00B26CC9">
        <w:rPr>
          <w:rFonts w:ascii="TH SarabunPSK" w:hAnsi="TH SarabunPSK" w:cs="TH SarabunPSK"/>
          <w:sz w:val="32"/>
          <w:szCs w:val="32"/>
        </w:rPr>
        <w:t xml:space="preserve"> several reasons ha</w:t>
      </w:r>
      <w:r w:rsidR="00BB1CA9" w:rsidRPr="00B26CC9">
        <w:rPr>
          <w:rFonts w:ascii="TH SarabunPSK" w:hAnsi="TH SarabunPSK" w:cs="TH SarabunPSK"/>
          <w:sz w:val="32"/>
          <w:szCs w:val="32"/>
        </w:rPr>
        <w:t>d</w:t>
      </w:r>
      <w:r w:rsidR="00C7155D" w:rsidRPr="00B26CC9">
        <w:rPr>
          <w:rFonts w:ascii="TH SarabunPSK" w:hAnsi="TH SarabunPSK" w:cs="TH SarabunPSK"/>
          <w:sz w:val="32"/>
          <w:szCs w:val="32"/>
        </w:rPr>
        <w:t xml:space="preserve"> been mentioned</w:t>
      </w:r>
      <w:r w:rsidR="00176D75" w:rsidRPr="00B26CC9">
        <w:rPr>
          <w:rFonts w:ascii="TH SarabunPSK" w:hAnsi="TH SarabunPSK" w:cs="TH SarabunPSK"/>
          <w:sz w:val="32"/>
          <w:szCs w:val="32"/>
        </w:rPr>
        <w:t>,</w:t>
      </w:r>
      <w:r w:rsidR="00C7155D" w:rsidRPr="00B26CC9">
        <w:rPr>
          <w:rFonts w:ascii="TH SarabunPSK" w:hAnsi="TH SarabunPSK" w:cs="TH SarabunPSK"/>
          <w:sz w:val="32"/>
          <w:szCs w:val="32"/>
        </w:rPr>
        <w:t xml:space="preserve"> for example, digital</w:t>
      </w:r>
      <w:r w:rsidR="00176D75" w:rsidRPr="00B26CC9">
        <w:rPr>
          <w:rFonts w:ascii="TH SarabunPSK" w:hAnsi="TH SarabunPSK" w:cs="TH SarabunPSK"/>
          <w:sz w:val="32"/>
          <w:szCs w:val="32"/>
        </w:rPr>
        <w:t xml:space="preserve"> </w:t>
      </w:r>
      <w:r w:rsidR="00C7155D" w:rsidRPr="00B26CC9">
        <w:rPr>
          <w:rFonts w:ascii="TH SarabunPSK" w:hAnsi="TH SarabunPSK" w:cs="TH SarabunPSK"/>
          <w:sz w:val="32"/>
          <w:szCs w:val="32"/>
        </w:rPr>
        <w:t>GOs</w:t>
      </w:r>
      <w:r w:rsidR="00176D75" w:rsidRPr="00B26CC9">
        <w:rPr>
          <w:rFonts w:ascii="TH SarabunPSK" w:hAnsi="TH SarabunPSK" w:cs="TH SarabunPSK"/>
          <w:sz w:val="32"/>
          <w:szCs w:val="32"/>
        </w:rPr>
        <w:t xml:space="preserve"> help organizing the students’ knowledge, </w:t>
      </w:r>
      <w:r w:rsidR="00C7155D" w:rsidRPr="00B26CC9">
        <w:rPr>
          <w:rFonts w:ascii="TH SarabunPSK" w:hAnsi="TH SarabunPSK" w:cs="TH SarabunPSK"/>
          <w:sz w:val="32"/>
          <w:szCs w:val="32"/>
        </w:rPr>
        <w:t>their</w:t>
      </w:r>
      <w:r w:rsidR="00176D75" w:rsidRPr="00B26CC9">
        <w:rPr>
          <w:rFonts w:ascii="TH SarabunPSK" w:hAnsi="TH SarabunPSK" w:cs="TH SarabunPSK"/>
          <w:sz w:val="32"/>
          <w:szCs w:val="32"/>
        </w:rPr>
        <w:t xml:space="preserve"> features such the variation of using colors and boxes deliver</w:t>
      </w:r>
      <w:r w:rsidR="00BB1CA9" w:rsidRPr="00B26CC9">
        <w:rPr>
          <w:rFonts w:ascii="TH SarabunPSK" w:hAnsi="TH SarabunPSK" w:cs="TH SarabunPSK"/>
          <w:sz w:val="32"/>
          <w:szCs w:val="32"/>
        </w:rPr>
        <w:t>ed</w:t>
      </w:r>
      <w:r w:rsidR="00176D75" w:rsidRPr="00B26CC9">
        <w:rPr>
          <w:rFonts w:ascii="TH SarabunPSK" w:hAnsi="TH SarabunPSK" w:cs="TH SarabunPSK"/>
          <w:sz w:val="32"/>
          <w:szCs w:val="32"/>
        </w:rPr>
        <w:t xml:space="preserve"> clear and simple explanation which help them to revise their </w:t>
      </w:r>
      <w:r w:rsidR="00D67064" w:rsidRPr="00B26CC9">
        <w:rPr>
          <w:rFonts w:ascii="TH SarabunPSK" w:hAnsi="TH SarabunPSK" w:cs="TH SarabunPSK"/>
          <w:sz w:val="32"/>
          <w:szCs w:val="32"/>
        </w:rPr>
        <w:t>lesson</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 xml:space="preserve">within </w:t>
      </w:r>
      <w:r w:rsidR="00176D75" w:rsidRPr="00B26CC9">
        <w:rPr>
          <w:rFonts w:ascii="TH SarabunPSK" w:hAnsi="TH SarabunPSK" w:cs="TH SarabunPSK"/>
          <w:sz w:val="32"/>
          <w:szCs w:val="32"/>
        </w:rPr>
        <w:t xml:space="preserve">a shorter time. </w:t>
      </w:r>
      <w:r w:rsidR="00480FB6" w:rsidRPr="00B26CC9">
        <w:rPr>
          <w:rFonts w:ascii="TH SarabunPSK" w:hAnsi="TH SarabunPSK" w:cs="TH SarabunPSK"/>
          <w:sz w:val="32"/>
          <w:szCs w:val="32"/>
        </w:rPr>
        <w:t xml:space="preserve">It is line with </w:t>
      </w:r>
      <w:proofErr w:type="spellStart"/>
      <w:r w:rsidR="00480FB6" w:rsidRPr="00B26CC9">
        <w:rPr>
          <w:rFonts w:ascii="TH SarabunPSK" w:hAnsi="TH SarabunPSK" w:cs="TH SarabunPSK"/>
          <w:sz w:val="32"/>
          <w:szCs w:val="32"/>
        </w:rPr>
        <w:t>Baxendell</w:t>
      </w:r>
      <w:proofErr w:type="spellEnd"/>
      <w:r w:rsidR="00480FB6" w:rsidRPr="00B26CC9">
        <w:rPr>
          <w:rFonts w:ascii="TH SarabunPSK" w:hAnsi="TH SarabunPSK" w:cs="TH SarabunPSK" w:hint="cs"/>
          <w:sz w:val="32"/>
          <w:szCs w:val="32"/>
          <w:cs/>
        </w:rPr>
        <w:t xml:space="preserve"> </w:t>
      </w:r>
      <w:r w:rsidR="00480FB6" w:rsidRPr="00B26CC9">
        <w:rPr>
          <w:rFonts w:ascii="TH SarabunPSK" w:hAnsi="TH SarabunPSK" w:cs="TH SarabunPSK"/>
          <w:sz w:val="32"/>
          <w:szCs w:val="32"/>
        </w:rPr>
        <w:t>(2003) that says GOs create students more creative since they can express their ideas consistent, coherent, and integrated. Moreover, Egan (1999) also supports that GO</w:t>
      </w:r>
      <w:r w:rsidR="00BB1CA9" w:rsidRPr="00B26CC9">
        <w:rPr>
          <w:rFonts w:ascii="TH SarabunPSK" w:hAnsi="TH SarabunPSK" w:cs="TH SarabunPSK"/>
          <w:sz w:val="32"/>
          <w:szCs w:val="32"/>
        </w:rPr>
        <w:t>s</w:t>
      </w:r>
      <w:r w:rsidR="00480FB6" w:rsidRPr="00B26CC9">
        <w:rPr>
          <w:rFonts w:ascii="TH SarabunPSK" w:hAnsi="TH SarabunPSK" w:cs="TH SarabunPSK"/>
          <w:sz w:val="32"/>
          <w:szCs w:val="32"/>
        </w:rPr>
        <w:t xml:space="preserve"> is an effective method to help students to explore their learning. Learners tried to make flow chart </w:t>
      </w:r>
      <w:r w:rsidR="00271089" w:rsidRPr="00B26CC9">
        <w:rPr>
          <w:rFonts w:ascii="TH SarabunPSK" w:hAnsi="TH SarabunPSK" w:cs="TH SarabunPSK"/>
          <w:sz w:val="32"/>
          <w:szCs w:val="32"/>
        </w:rPr>
        <w:t>to connect relationship of each grammar point</w:t>
      </w:r>
      <w:r w:rsidR="00A64655" w:rsidRPr="00B26CC9">
        <w:rPr>
          <w:rFonts w:ascii="TH SarabunPSK" w:hAnsi="TH SarabunPSK" w:cs="TH SarabunPSK"/>
          <w:sz w:val="32"/>
          <w:szCs w:val="32"/>
        </w:rPr>
        <w:t>s</w:t>
      </w:r>
      <w:r w:rsidR="00480FB6" w:rsidRPr="00B26CC9">
        <w:rPr>
          <w:rFonts w:ascii="TH SarabunPSK" w:hAnsi="TH SarabunPSK" w:cs="TH SarabunPSK"/>
          <w:sz w:val="32"/>
          <w:szCs w:val="32"/>
        </w:rPr>
        <w:t xml:space="preserve">. It is </w:t>
      </w:r>
      <w:r w:rsidR="00BC5399" w:rsidRPr="00B26CC9">
        <w:rPr>
          <w:rFonts w:ascii="TH SarabunPSK" w:hAnsi="TH SarabunPSK" w:cs="TH SarabunPSK"/>
          <w:sz w:val="32"/>
          <w:szCs w:val="32"/>
        </w:rPr>
        <w:t xml:space="preserve">an </w:t>
      </w:r>
      <w:r w:rsidR="00480FB6" w:rsidRPr="00B26CC9">
        <w:rPr>
          <w:rFonts w:ascii="TH SarabunPSK" w:hAnsi="TH SarabunPSK" w:cs="TH SarabunPSK"/>
          <w:sz w:val="32"/>
          <w:szCs w:val="32"/>
        </w:rPr>
        <w:t>important way for students to draw upon experiences</w:t>
      </w:r>
      <w:r w:rsidR="00271089" w:rsidRPr="00B26CC9">
        <w:rPr>
          <w:rFonts w:ascii="TH SarabunPSK" w:hAnsi="TH SarabunPSK" w:cs="TH SarabunPSK"/>
          <w:sz w:val="32"/>
          <w:szCs w:val="32"/>
        </w:rPr>
        <w:t xml:space="preserve"> from lessons</w:t>
      </w:r>
      <w:r w:rsidR="00480FB6" w:rsidRPr="00B26CC9">
        <w:rPr>
          <w:rFonts w:ascii="TH SarabunPSK" w:hAnsi="TH SarabunPSK" w:cs="TH SarabunPSK"/>
          <w:sz w:val="32"/>
          <w:szCs w:val="32"/>
        </w:rPr>
        <w:t>, observe what</w:t>
      </w:r>
      <w:r w:rsidR="00BC5399" w:rsidRPr="00B26CC9">
        <w:rPr>
          <w:rFonts w:ascii="TH SarabunPSK" w:hAnsi="TH SarabunPSK" w:cs="TH SarabunPSK"/>
          <w:sz w:val="32"/>
          <w:szCs w:val="32"/>
        </w:rPr>
        <w:t xml:space="preserve"> i</w:t>
      </w:r>
      <w:r w:rsidR="00480FB6" w:rsidRPr="00B26CC9">
        <w:rPr>
          <w:rFonts w:ascii="TH SarabunPSK" w:hAnsi="TH SarabunPSK" w:cs="TH SarabunPSK"/>
          <w:sz w:val="32"/>
          <w:szCs w:val="32"/>
        </w:rPr>
        <w:t xml:space="preserve">s going on around </w:t>
      </w:r>
      <w:r w:rsidR="00271089" w:rsidRPr="00B26CC9">
        <w:rPr>
          <w:rFonts w:ascii="TH SarabunPSK" w:hAnsi="TH SarabunPSK" w:cs="TH SarabunPSK"/>
          <w:sz w:val="32"/>
          <w:szCs w:val="32"/>
        </w:rPr>
        <w:t>their thoughts</w:t>
      </w:r>
      <w:r w:rsidR="00480FB6" w:rsidRPr="00B26CC9">
        <w:rPr>
          <w:rFonts w:ascii="TH SarabunPSK" w:hAnsi="TH SarabunPSK" w:cs="TH SarabunPSK"/>
          <w:sz w:val="32"/>
          <w:szCs w:val="32"/>
        </w:rPr>
        <w:t>, and</w:t>
      </w:r>
      <w:r w:rsidR="00271089" w:rsidRPr="00B26CC9">
        <w:rPr>
          <w:rFonts w:ascii="TH SarabunPSK" w:hAnsi="TH SarabunPSK" w:cs="TH SarabunPSK"/>
          <w:sz w:val="32"/>
          <w:szCs w:val="32"/>
        </w:rPr>
        <w:t xml:space="preserve"> recognize the learnt content</w:t>
      </w:r>
      <w:r w:rsidR="00480FB6" w:rsidRPr="00B26CC9">
        <w:rPr>
          <w:rFonts w:ascii="TH SarabunPSK" w:hAnsi="TH SarabunPSK" w:cs="TH SarabunPSK"/>
          <w:sz w:val="32"/>
          <w:szCs w:val="32"/>
        </w:rPr>
        <w:t xml:space="preserve"> </w:t>
      </w:r>
      <w:r w:rsidR="00271089" w:rsidRPr="00B26CC9">
        <w:rPr>
          <w:rFonts w:ascii="TH SarabunPSK" w:hAnsi="TH SarabunPSK" w:cs="TH SarabunPSK"/>
          <w:sz w:val="32"/>
          <w:szCs w:val="32"/>
        </w:rPr>
        <w:t xml:space="preserve">which </w:t>
      </w:r>
      <w:r w:rsidR="00480FB6" w:rsidRPr="00B26CC9">
        <w:rPr>
          <w:rFonts w:ascii="TH SarabunPSK" w:hAnsi="TH SarabunPSK" w:cs="TH SarabunPSK"/>
          <w:sz w:val="32"/>
          <w:szCs w:val="32"/>
        </w:rPr>
        <w:t xml:space="preserve">helps students </w:t>
      </w:r>
      <w:r w:rsidR="00271089" w:rsidRPr="00B26CC9">
        <w:rPr>
          <w:rFonts w:ascii="TH SarabunPSK" w:hAnsi="TH SarabunPSK" w:cs="TH SarabunPSK"/>
          <w:sz w:val="32"/>
          <w:szCs w:val="32"/>
        </w:rPr>
        <w:t>complete their gap of knowledge.</w:t>
      </w:r>
      <w:r w:rsidR="00AE338A" w:rsidRPr="00B26CC9">
        <w:rPr>
          <w:rFonts w:ascii="TH SarabunPSK" w:hAnsi="TH SarabunPSK" w:cs="TH SarabunPSK"/>
          <w:sz w:val="32"/>
          <w:szCs w:val="32"/>
        </w:rPr>
        <w:t xml:space="preserve"> </w:t>
      </w:r>
      <w:r w:rsidR="00176D75" w:rsidRPr="00B26CC9">
        <w:rPr>
          <w:rFonts w:ascii="TH SarabunPSK" w:hAnsi="TH SarabunPSK" w:cs="TH SarabunPSK"/>
          <w:sz w:val="32"/>
          <w:szCs w:val="32"/>
        </w:rPr>
        <w:t>The cute cartoon</w:t>
      </w:r>
      <w:r w:rsidR="00D67064" w:rsidRPr="00B26CC9">
        <w:rPr>
          <w:rFonts w:ascii="TH SarabunPSK" w:hAnsi="TH SarabunPSK" w:cs="TH SarabunPSK"/>
          <w:sz w:val="32"/>
          <w:szCs w:val="32"/>
        </w:rPr>
        <w:t>s</w:t>
      </w:r>
      <w:r w:rsidR="00176D75" w:rsidRPr="00B26CC9">
        <w:rPr>
          <w:rFonts w:ascii="TH SarabunPSK" w:hAnsi="TH SarabunPSK" w:cs="TH SarabunPSK"/>
          <w:sz w:val="32"/>
          <w:szCs w:val="32"/>
        </w:rPr>
        <w:t xml:space="preserve"> or the ways </w:t>
      </w:r>
      <w:r w:rsidR="002A7117" w:rsidRPr="00B26CC9">
        <w:rPr>
          <w:rFonts w:ascii="TH SarabunPSK" w:hAnsi="TH SarabunPSK" w:cs="TH SarabunPSK"/>
          <w:sz w:val="32"/>
          <w:szCs w:val="32"/>
        </w:rPr>
        <w:t>the students</w:t>
      </w:r>
      <w:r w:rsidR="00176D75" w:rsidRPr="00B26CC9">
        <w:rPr>
          <w:rFonts w:ascii="TH SarabunPSK" w:hAnsi="TH SarabunPSK" w:cs="TH SarabunPSK"/>
          <w:sz w:val="32"/>
          <w:szCs w:val="32"/>
        </w:rPr>
        <w:t xml:space="preserve"> decorate</w:t>
      </w:r>
      <w:r w:rsidR="00D67064" w:rsidRPr="00B26CC9">
        <w:rPr>
          <w:rFonts w:ascii="TH SarabunPSK" w:hAnsi="TH SarabunPSK" w:cs="TH SarabunPSK"/>
          <w:sz w:val="32"/>
          <w:szCs w:val="32"/>
        </w:rPr>
        <w:t>d</w:t>
      </w:r>
      <w:r w:rsidR="00176D75" w:rsidRPr="00B26CC9">
        <w:rPr>
          <w:rFonts w:ascii="TH SarabunPSK" w:hAnsi="TH SarabunPSK" w:cs="TH SarabunPSK"/>
          <w:sz w:val="32"/>
          <w:szCs w:val="32"/>
        </w:rPr>
        <w:t xml:space="preserve"> th</w:t>
      </w:r>
      <w:r w:rsidR="00BC5399" w:rsidRPr="00B26CC9">
        <w:rPr>
          <w:rFonts w:ascii="TH SarabunPSK" w:hAnsi="TH SarabunPSK" w:cs="TH SarabunPSK"/>
          <w:sz w:val="32"/>
          <w:szCs w:val="32"/>
        </w:rPr>
        <w:t>eir</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digital GOs</w:t>
      </w:r>
      <w:r w:rsidR="00176D75" w:rsidRPr="00B26CC9">
        <w:rPr>
          <w:rFonts w:ascii="TH SarabunPSK" w:hAnsi="TH SarabunPSK" w:cs="TH SarabunPSK"/>
          <w:sz w:val="32"/>
          <w:szCs w:val="32"/>
        </w:rPr>
        <w:t xml:space="preserve"> </w:t>
      </w:r>
      <w:r w:rsidR="00374336" w:rsidRPr="00B26CC9">
        <w:rPr>
          <w:rFonts w:ascii="TH SarabunPSK" w:hAnsi="TH SarabunPSK" w:cs="TH SarabunPSK"/>
          <w:sz w:val="32"/>
          <w:szCs w:val="32"/>
        </w:rPr>
        <w:t xml:space="preserve">also </w:t>
      </w:r>
      <w:r w:rsidR="00176D75" w:rsidRPr="00B26CC9">
        <w:rPr>
          <w:rFonts w:ascii="TH SarabunPSK" w:hAnsi="TH SarabunPSK" w:cs="TH SarabunPSK"/>
          <w:sz w:val="32"/>
          <w:szCs w:val="32"/>
        </w:rPr>
        <w:t>engage and motivate them to learn more</w:t>
      </w:r>
      <w:r w:rsidR="00AE338A" w:rsidRPr="00B26CC9">
        <w:rPr>
          <w:rFonts w:ascii="TH SarabunPSK" w:hAnsi="TH SarabunPSK" w:cs="TH SarabunPSK"/>
          <w:sz w:val="32"/>
          <w:szCs w:val="32"/>
        </w:rPr>
        <w:t xml:space="preserve">. </w:t>
      </w:r>
      <w:r w:rsidR="00A64655" w:rsidRPr="00B26CC9">
        <w:rPr>
          <w:rFonts w:ascii="TH SarabunPSK" w:hAnsi="TH SarabunPSK" w:cs="TH SarabunPSK"/>
          <w:sz w:val="32"/>
          <w:szCs w:val="32"/>
        </w:rPr>
        <w:t>As Fredericks et al.</w:t>
      </w:r>
      <w:r w:rsidR="000B4608" w:rsidRPr="00B26CC9">
        <w:rPr>
          <w:rFonts w:ascii="TH SarabunPSK" w:hAnsi="TH SarabunPSK" w:cs="TH SarabunPSK"/>
          <w:sz w:val="32"/>
          <w:szCs w:val="32"/>
        </w:rPr>
        <w:t xml:space="preserve"> (</w:t>
      </w:r>
      <w:r w:rsidR="00A64655" w:rsidRPr="00B26CC9">
        <w:rPr>
          <w:rFonts w:ascii="TH SarabunPSK" w:hAnsi="TH SarabunPSK" w:cs="TH SarabunPSK"/>
          <w:sz w:val="32"/>
          <w:szCs w:val="32"/>
        </w:rPr>
        <w:t>2004</w:t>
      </w:r>
      <w:r w:rsidR="000B4608" w:rsidRPr="00B26CC9">
        <w:rPr>
          <w:rFonts w:ascii="TH SarabunPSK" w:hAnsi="TH SarabunPSK" w:cs="TH SarabunPSK"/>
          <w:sz w:val="32"/>
          <w:szCs w:val="32"/>
        </w:rPr>
        <w:t>)</w:t>
      </w:r>
      <w:r w:rsidR="00A64655" w:rsidRPr="00B26CC9">
        <w:rPr>
          <w:rFonts w:ascii="TH SarabunPSK" w:hAnsi="TH SarabunPSK" w:cs="TH SarabunPSK"/>
          <w:sz w:val="32"/>
          <w:szCs w:val="32"/>
        </w:rPr>
        <w:t xml:space="preserve"> claimed that s</w:t>
      </w:r>
      <w:r w:rsidR="00AE338A" w:rsidRPr="00B26CC9">
        <w:rPr>
          <w:rFonts w:ascii="TH SarabunPSK" w:hAnsi="TH SarabunPSK" w:cs="TH SarabunPSK"/>
          <w:sz w:val="32"/>
          <w:szCs w:val="32"/>
        </w:rPr>
        <w:t xml:space="preserve">tudents can behaviorally engage in the learning task by creating a visual aid freely </w:t>
      </w:r>
      <w:r w:rsidR="00A64655" w:rsidRPr="00B26CC9">
        <w:rPr>
          <w:rFonts w:ascii="TH SarabunPSK" w:hAnsi="TH SarabunPSK" w:cs="TH SarabunPSK"/>
          <w:sz w:val="32"/>
          <w:szCs w:val="32"/>
        </w:rPr>
        <w:t xml:space="preserve">as the way they want. </w:t>
      </w:r>
    </w:p>
    <w:p w14:paraId="04AA04F9" w14:textId="09A99734" w:rsidR="001A0039" w:rsidRPr="00B26CC9" w:rsidRDefault="00176D75" w:rsidP="00412F5E">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However, there </w:t>
      </w:r>
      <w:r w:rsidR="00C7457D" w:rsidRPr="00B26CC9">
        <w:rPr>
          <w:rFonts w:ascii="TH SarabunPSK" w:hAnsi="TH SarabunPSK" w:cs="TH SarabunPSK"/>
          <w:sz w:val="32"/>
          <w:szCs w:val="32"/>
        </w:rPr>
        <w:t>were</w:t>
      </w:r>
      <w:r w:rsidRPr="00B26CC9">
        <w:rPr>
          <w:rFonts w:ascii="TH SarabunPSK" w:hAnsi="TH SarabunPSK" w:cs="TH SarabunPSK"/>
          <w:sz w:val="32"/>
          <w:szCs w:val="32"/>
        </w:rPr>
        <w:t xml:space="preserve"> some limitations </w:t>
      </w:r>
      <w:r w:rsidR="00EC58F6" w:rsidRPr="00B26CC9">
        <w:rPr>
          <w:rFonts w:ascii="TH SarabunPSK" w:hAnsi="TH SarabunPSK" w:cs="TH SarabunPSK"/>
          <w:sz w:val="32"/>
          <w:szCs w:val="32"/>
        </w:rPr>
        <w:t>had been mentioned</w:t>
      </w:r>
      <w:r w:rsidRPr="00B26CC9">
        <w:rPr>
          <w:rFonts w:ascii="TH SarabunPSK" w:hAnsi="TH SarabunPSK" w:cs="TH SarabunPSK"/>
          <w:sz w:val="32"/>
          <w:szCs w:val="32"/>
        </w:rPr>
        <w:t xml:space="preserve"> </w:t>
      </w:r>
      <w:r w:rsidR="00D67064" w:rsidRPr="00B26CC9">
        <w:rPr>
          <w:rFonts w:ascii="TH SarabunPSK" w:hAnsi="TH SarabunPSK" w:cs="TH SarabunPSK"/>
          <w:sz w:val="32"/>
          <w:szCs w:val="32"/>
        </w:rPr>
        <w:t>such as</w:t>
      </w:r>
      <w:r w:rsidR="00EC58F6" w:rsidRPr="00B26CC9">
        <w:rPr>
          <w:rFonts w:ascii="TH SarabunPSK" w:hAnsi="TH SarabunPSK" w:cs="TH SarabunPSK"/>
          <w:sz w:val="32"/>
          <w:szCs w:val="32"/>
        </w:rPr>
        <w:t xml:space="preserve"> time consuming and unfamiliar strategy </w:t>
      </w:r>
      <w:r w:rsidR="002A7117" w:rsidRPr="00B26CC9">
        <w:rPr>
          <w:rFonts w:ascii="TH SarabunPSK" w:hAnsi="TH SarabunPSK" w:cs="TH SarabunPSK"/>
          <w:sz w:val="32"/>
          <w:szCs w:val="32"/>
        </w:rPr>
        <w:t>which</w:t>
      </w:r>
      <w:r w:rsidR="00D15188" w:rsidRPr="00B26CC9">
        <w:rPr>
          <w:rFonts w:ascii="TH SarabunPSK" w:hAnsi="TH SarabunPSK" w:cs="TH SarabunPSK"/>
          <w:sz w:val="32"/>
          <w:szCs w:val="32"/>
        </w:rPr>
        <w:t xml:space="preserve"> require</w:t>
      </w:r>
      <w:r w:rsidR="002A7117" w:rsidRPr="00B26CC9">
        <w:rPr>
          <w:rFonts w:ascii="TH SarabunPSK" w:hAnsi="TH SarabunPSK" w:cs="TH SarabunPSK"/>
          <w:sz w:val="32"/>
          <w:szCs w:val="32"/>
        </w:rPr>
        <w:t>d</w:t>
      </w:r>
      <w:r w:rsidR="00D15188" w:rsidRPr="00B26CC9">
        <w:rPr>
          <w:rFonts w:ascii="TH SarabunPSK" w:hAnsi="TH SarabunPSK" w:cs="TH SarabunPSK"/>
          <w:sz w:val="32"/>
          <w:szCs w:val="32"/>
        </w:rPr>
        <w:t xml:space="preserve"> a lot of tools </w:t>
      </w:r>
      <w:r w:rsidR="00EC58F6" w:rsidRPr="00B26CC9">
        <w:rPr>
          <w:rFonts w:ascii="TH SarabunPSK" w:hAnsi="TH SarabunPSK" w:cs="TH SarabunPSK"/>
          <w:sz w:val="32"/>
          <w:szCs w:val="32"/>
        </w:rPr>
        <w:t xml:space="preserve">to convert </w:t>
      </w:r>
      <w:r w:rsidR="00D67064" w:rsidRPr="00B26CC9">
        <w:rPr>
          <w:rFonts w:ascii="TH SarabunPSK" w:hAnsi="TH SarabunPSK" w:cs="TH SarabunPSK"/>
          <w:sz w:val="32"/>
          <w:szCs w:val="32"/>
        </w:rPr>
        <w:t xml:space="preserve">amount of </w:t>
      </w:r>
      <w:r w:rsidR="00EC58F6" w:rsidRPr="00B26CC9">
        <w:rPr>
          <w:rFonts w:ascii="TH SarabunPSK" w:hAnsi="TH SarabunPSK" w:cs="TH SarabunPSK"/>
          <w:sz w:val="32"/>
          <w:szCs w:val="32"/>
        </w:rPr>
        <w:t xml:space="preserve">data </w:t>
      </w:r>
      <w:r w:rsidR="00D67064" w:rsidRPr="00B26CC9">
        <w:rPr>
          <w:rFonts w:ascii="TH SarabunPSK" w:hAnsi="TH SarabunPSK" w:cs="TH SarabunPSK"/>
          <w:sz w:val="32"/>
          <w:szCs w:val="32"/>
        </w:rPr>
        <w:t xml:space="preserve">into </w:t>
      </w:r>
      <w:r w:rsidR="00EC58F6" w:rsidRPr="00B26CC9">
        <w:rPr>
          <w:rFonts w:ascii="TH SarabunPSK" w:hAnsi="TH SarabunPSK" w:cs="TH SarabunPSK"/>
          <w:sz w:val="32"/>
          <w:szCs w:val="32"/>
        </w:rPr>
        <w:t xml:space="preserve">limited space. </w:t>
      </w:r>
      <w:r w:rsidR="00A64655" w:rsidRPr="00B26CC9">
        <w:rPr>
          <w:rFonts w:ascii="TH SarabunPSK" w:hAnsi="TH SarabunPSK" w:cs="TH SarabunPSK"/>
          <w:sz w:val="32"/>
          <w:szCs w:val="32"/>
        </w:rPr>
        <w:t xml:space="preserve">As the students 6 and 9 </w:t>
      </w:r>
      <w:r w:rsidR="00C7457D" w:rsidRPr="00B26CC9">
        <w:rPr>
          <w:rFonts w:ascii="TH SarabunPSK" w:hAnsi="TH SarabunPSK" w:cs="TH SarabunPSK"/>
          <w:sz w:val="32"/>
          <w:szCs w:val="32"/>
        </w:rPr>
        <w:t>referred</w:t>
      </w:r>
      <w:r w:rsidR="00A64655" w:rsidRPr="00B26CC9">
        <w:rPr>
          <w:rFonts w:ascii="TH SarabunPSK" w:hAnsi="TH SarabunPSK" w:cs="TH SarabunPSK"/>
          <w:sz w:val="32"/>
          <w:szCs w:val="32"/>
        </w:rPr>
        <w:t xml:space="preserve"> to </w:t>
      </w:r>
      <w:r w:rsidR="00D15188" w:rsidRPr="00B26CC9">
        <w:rPr>
          <w:rFonts w:ascii="TH SarabunPSK" w:hAnsi="TH SarabunPSK" w:cs="TH SarabunPSK"/>
          <w:sz w:val="32"/>
          <w:szCs w:val="32"/>
        </w:rPr>
        <w:t xml:space="preserve">their </w:t>
      </w:r>
      <w:r w:rsidR="00A64655" w:rsidRPr="00B26CC9">
        <w:rPr>
          <w:rFonts w:ascii="TH SarabunPSK" w:hAnsi="TH SarabunPSK" w:cs="TH SarabunPSK"/>
          <w:sz w:val="32"/>
          <w:szCs w:val="32"/>
        </w:rPr>
        <w:t xml:space="preserve">difficulty </w:t>
      </w:r>
      <w:r w:rsidR="00D15188" w:rsidRPr="00B26CC9">
        <w:rPr>
          <w:rFonts w:ascii="TH SarabunPSK" w:hAnsi="TH SarabunPSK" w:cs="TH SarabunPSK"/>
          <w:sz w:val="32"/>
          <w:szCs w:val="32"/>
        </w:rPr>
        <w:t xml:space="preserve">when they try to transform </w:t>
      </w:r>
      <w:r w:rsidR="00A64655" w:rsidRPr="00B26CC9">
        <w:rPr>
          <w:rFonts w:ascii="TH SarabunPSK" w:hAnsi="TH SarabunPSK" w:cs="TH SarabunPSK"/>
          <w:sz w:val="32"/>
          <w:szCs w:val="32"/>
        </w:rPr>
        <w:t xml:space="preserve">information </w:t>
      </w:r>
      <w:r w:rsidR="00D15188" w:rsidRPr="00B26CC9">
        <w:rPr>
          <w:rFonts w:ascii="TH SarabunPSK" w:hAnsi="TH SarabunPSK" w:cs="TH SarabunPSK"/>
          <w:sz w:val="32"/>
          <w:szCs w:val="32"/>
        </w:rPr>
        <w:t>in</w:t>
      </w:r>
      <w:r w:rsidR="00A64655" w:rsidRPr="00B26CC9">
        <w:rPr>
          <w:rFonts w:ascii="TH SarabunPSK" w:hAnsi="TH SarabunPSK" w:cs="TH SarabunPSK"/>
          <w:sz w:val="32"/>
          <w:szCs w:val="32"/>
        </w:rPr>
        <w:t>to one page</w:t>
      </w:r>
      <w:r w:rsidR="002A7117" w:rsidRPr="00B26CC9">
        <w:rPr>
          <w:rFonts w:ascii="TH SarabunPSK" w:hAnsi="TH SarabunPSK" w:cs="TH SarabunPSK"/>
          <w:sz w:val="32"/>
          <w:szCs w:val="32"/>
        </w:rPr>
        <w:t>, it d</w:t>
      </w:r>
      <w:r w:rsidR="00BC5399" w:rsidRPr="00B26CC9">
        <w:rPr>
          <w:rFonts w:ascii="TH SarabunPSK" w:hAnsi="TH SarabunPSK" w:cs="TH SarabunPSK"/>
          <w:sz w:val="32"/>
          <w:szCs w:val="32"/>
        </w:rPr>
        <w:t>id</w:t>
      </w:r>
      <w:r w:rsidR="002A7117" w:rsidRPr="00B26CC9">
        <w:rPr>
          <w:rFonts w:ascii="TH SarabunPSK" w:hAnsi="TH SarabunPSK" w:cs="TH SarabunPSK"/>
          <w:sz w:val="32"/>
          <w:szCs w:val="32"/>
        </w:rPr>
        <w:t xml:space="preserve"> take some time to </w:t>
      </w:r>
      <w:r w:rsidR="00C7457D" w:rsidRPr="00B26CC9">
        <w:rPr>
          <w:rFonts w:ascii="TH SarabunPSK" w:hAnsi="TH SarabunPSK" w:cs="TH SarabunPSK"/>
          <w:sz w:val="32"/>
          <w:szCs w:val="32"/>
        </w:rPr>
        <w:t>finish the task</w:t>
      </w:r>
      <w:r w:rsidR="002A7117" w:rsidRPr="00B26CC9">
        <w:rPr>
          <w:rFonts w:ascii="TH SarabunPSK" w:hAnsi="TH SarabunPSK" w:cs="TH SarabunPSK"/>
          <w:sz w:val="32"/>
          <w:szCs w:val="32"/>
        </w:rPr>
        <w:t xml:space="preserve">. </w:t>
      </w:r>
      <w:proofErr w:type="spellStart"/>
      <w:r w:rsidR="00A64655" w:rsidRPr="00B26CC9">
        <w:rPr>
          <w:rFonts w:ascii="TH SarabunPSK" w:hAnsi="TH SarabunPSK" w:cs="TH SarabunPSK"/>
          <w:sz w:val="32"/>
          <w:szCs w:val="32"/>
        </w:rPr>
        <w:t>Trisusana</w:t>
      </w:r>
      <w:proofErr w:type="spellEnd"/>
      <w:r w:rsidR="00A64655" w:rsidRPr="00B26CC9">
        <w:rPr>
          <w:rFonts w:ascii="TH SarabunPSK" w:hAnsi="TH SarabunPSK" w:cs="TH SarabunPSK"/>
          <w:sz w:val="32"/>
          <w:szCs w:val="32"/>
        </w:rPr>
        <w:t xml:space="preserve"> &amp; </w:t>
      </w:r>
      <w:proofErr w:type="spellStart"/>
      <w:r w:rsidR="00A64655" w:rsidRPr="00B26CC9">
        <w:rPr>
          <w:rFonts w:ascii="TH SarabunPSK" w:hAnsi="TH SarabunPSK" w:cs="TH SarabunPSK"/>
          <w:sz w:val="32"/>
          <w:szCs w:val="32"/>
        </w:rPr>
        <w:t>Susanti</w:t>
      </w:r>
      <w:proofErr w:type="spellEnd"/>
      <w:r w:rsidR="00A64655" w:rsidRPr="00B26CC9">
        <w:rPr>
          <w:rFonts w:ascii="TH SarabunPSK" w:hAnsi="TH SarabunPSK" w:cs="TH SarabunPSK"/>
          <w:sz w:val="32"/>
          <w:szCs w:val="32"/>
        </w:rPr>
        <w:t xml:space="preserve"> (2020) also </w:t>
      </w:r>
      <w:r w:rsidR="00D15188" w:rsidRPr="00B26CC9">
        <w:rPr>
          <w:rFonts w:ascii="TH SarabunPSK" w:hAnsi="TH SarabunPSK" w:cs="TH SarabunPSK"/>
          <w:sz w:val="32"/>
          <w:szCs w:val="32"/>
        </w:rPr>
        <w:t xml:space="preserve">pointed out </w:t>
      </w:r>
      <w:r w:rsidR="00A64655" w:rsidRPr="00B26CC9">
        <w:rPr>
          <w:rFonts w:ascii="TH SarabunPSK" w:hAnsi="TH SarabunPSK" w:cs="TH SarabunPSK"/>
          <w:sz w:val="32"/>
          <w:szCs w:val="32"/>
        </w:rPr>
        <w:t xml:space="preserve">that using </w:t>
      </w:r>
      <w:r w:rsidR="00D15188" w:rsidRPr="00B26CC9">
        <w:rPr>
          <w:rFonts w:ascii="TH SarabunPSK" w:hAnsi="TH SarabunPSK" w:cs="TH SarabunPSK"/>
          <w:sz w:val="32"/>
          <w:szCs w:val="32"/>
        </w:rPr>
        <w:t>GOs</w:t>
      </w:r>
      <w:r w:rsidR="00A64655" w:rsidRPr="00B26CC9">
        <w:rPr>
          <w:rFonts w:ascii="TH SarabunPSK" w:hAnsi="TH SarabunPSK" w:cs="TH SarabunPSK"/>
          <w:sz w:val="32"/>
          <w:szCs w:val="32"/>
        </w:rPr>
        <w:t xml:space="preserve"> in creating narrative composition was quite difficult for students since there were many components or aspects that had to be completed. It was different from descriptive text that was easier.</w:t>
      </w:r>
      <w:r w:rsidR="00412F5E" w:rsidRPr="00B26CC9">
        <w:rPr>
          <w:rFonts w:ascii="TH SarabunPSK" w:hAnsi="TH SarabunPSK" w:cs="TH SarabunPSK"/>
          <w:sz w:val="32"/>
          <w:szCs w:val="32"/>
        </w:rPr>
        <w:t xml:space="preserve"> </w:t>
      </w:r>
    </w:p>
    <w:p w14:paraId="292B7420" w14:textId="32ED8214"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Suggestions</w:t>
      </w:r>
    </w:p>
    <w:p w14:paraId="5CA40DC9" w14:textId="64F59196" w:rsidR="002A7117" w:rsidRPr="00B26CC9" w:rsidRDefault="00921997" w:rsidP="003353D1">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This study has some limitations. </w:t>
      </w:r>
      <w:r w:rsidR="00BC5399" w:rsidRPr="00B26CC9">
        <w:rPr>
          <w:rFonts w:ascii="TH SarabunPSK" w:hAnsi="TH SarabunPSK" w:cs="TH SarabunPSK"/>
          <w:sz w:val="32"/>
          <w:szCs w:val="32"/>
        </w:rPr>
        <w:t>I</w:t>
      </w:r>
      <w:r w:rsidR="001168AA" w:rsidRPr="00B26CC9">
        <w:rPr>
          <w:rFonts w:ascii="TH SarabunPSK" w:hAnsi="TH SarabunPSK" w:cs="TH SarabunPSK"/>
          <w:sz w:val="32"/>
          <w:szCs w:val="32"/>
        </w:rPr>
        <w:t>t is hard</w:t>
      </w:r>
      <w:r w:rsidRPr="00B26CC9">
        <w:rPr>
          <w:rFonts w:ascii="TH SarabunPSK" w:hAnsi="TH SarabunPSK" w:cs="TH SarabunPSK"/>
          <w:sz w:val="32"/>
          <w:szCs w:val="32"/>
        </w:rPr>
        <w:t xml:space="preserve"> to tell if digital GOs could</w:t>
      </w:r>
      <w:r w:rsidR="00744FD4" w:rsidRPr="00B26CC9">
        <w:rPr>
          <w:rFonts w:ascii="TH SarabunPSK" w:hAnsi="TH SarabunPSK" w:cs="TH SarabunPSK"/>
          <w:sz w:val="32"/>
          <w:szCs w:val="32"/>
        </w:rPr>
        <w:t xml:space="preserve"> successfully</w:t>
      </w:r>
      <w:r w:rsidRPr="00B26CC9">
        <w:rPr>
          <w:rFonts w:ascii="TH SarabunPSK" w:hAnsi="TH SarabunPSK" w:cs="TH SarabunPSK"/>
          <w:sz w:val="32"/>
          <w:szCs w:val="32"/>
        </w:rPr>
        <w:t xml:space="preserve"> lead more than 80 percent of the students</w:t>
      </w:r>
      <w:r w:rsidR="00744FD4" w:rsidRPr="00B26CC9">
        <w:rPr>
          <w:rFonts w:ascii="TH SarabunPSK" w:hAnsi="TH SarabunPSK" w:cs="TH SarabunPSK"/>
          <w:sz w:val="32"/>
          <w:szCs w:val="32"/>
        </w:rPr>
        <w:t xml:space="preserve"> to</w:t>
      </w:r>
      <w:r w:rsidRPr="00B26CC9">
        <w:rPr>
          <w:rFonts w:ascii="TH SarabunPSK" w:hAnsi="TH SarabunPSK" w:cs="TH SarabunPSK"/>
          <w:sz w:val="32"/>
          <w:szCs w:val="32"/>
        </w:rPr>
        <w:t xml:space="preserve"> reach the </w:t>
      </w:r>
      <w:r w:rsidR="0020771B" w:rsidRPr="00B26CC9">
        <w:rPr>
          <w:rFonts w:ascii="TH SarabunPSK" w:hAnsi="TH SarabunPSK" w:cs="TH SarabunPSK"/>
          <w:sz w:val="32"/>
          <w:szCs w:val="32"/>
        </w:rPr>
        <w:t xml:space="preserve">set </w:t>
      </w:r>
      <w:r w:rsidR="00744FD4" w:rsidRPr="00B26CC9">
        <w:rPr>
          <w:rFonts w:ascii="TH SarabunPSK" w:hAnsi="TH SarabunPSK" w:cs="TH SarabunPSK"/>
          <w:sz w:val="32"/>
          <w:szCs w:val="32"/>
        </w:rPr>
        <w:t xml:space="preserve">goal. </w:t>
      </w:r>
      <w:r w:rsidRPr="00B26CC9">
        <w:rPr>
          <w:rFonts w:ascii="TH SarabunPSK" w:hAnsi="TH SarabunPSK" w:cs="TH SarabunPSK"/>
          <w:sz w:val="32"/>
          <w:szCs w:val="32"/>
        </w:rPr>
        <w:t xml:space="preserve">It </w:t>
      </w:r>
      <w:r w:rsidR="00744FD4" w:rsidRPr="00B26CC9">
        <w:rPr>
          <w:rFonts w:ascii="TH SarabunPSK" w:hAnsi="TH SarabunPSK" w:cs="TH SarabunPSK"/>
          <w:sz w:val="32"/>
          <w:szCs w:val="32"/>
        </w:rPr>
        <w:t>needs</w:t>
      </w:r>
      <w:r w:rsidRPr="00B26CC9">
        <w:rPr>
          <w:rFonts w:ascii="TH SarabunPSK" w:hAnsi="TH SarabunPSK" w:cs="TH SarabunPSK"/>
          <w:sz w:val="32"/>
          <w:szCs w:val="32"/>
        </w:rPr>
        <w:t xml:space="preserve"> to </w:t>
      </w:r>
      <w:r w:rsidR="002A7117" w:rsidRPr="00B26CC9">
        <w:rPr>
          <w:rFonts w:ascii="TH SarabunPSK" w:hAnsi="TH SarabunPSK" w:cs="TH SarabunPSK"/>
          <w:sz w:val="32"/>
          <w:szCs w:val="32"/>
        </w:rPr>
        <w:t xml:space="preserve">be caution that </w:t>
      </w:r>
      <w:r w:rsidR="007A67F0" w:rsidRPr="00B26CC9">
        <w:rPr>
          <w:rFonts w:ascii="TH SarabunPSK" w:hAnsi="TH SarabunPSK" w:cs="TH SarabunPSK"/>
          <w:sz w:val="32"/>
          <w:szCs w:val="32"/>
        </w:rPr>
        <w:t xml:space="preserve">sometimes </w:t>
      </w:r>
      <w:r w:rsidR="002A7117" w:rsidRPr="00B26CC9">
        <w:rPr>
          <w:rFonts w:ascii="TH SarabunPSK" w:hAnsi="TH SarabunPSK" w:cs="TH SarabunPSK"/>
          <w:sz w:val="32"/>
          <w:szCs w:val="32"/>
        </w:rPr>
        <w:t xml:space="preserve">the academic </w:t>
      </w:r>
      <w:r w:rsidRPr="00B26CC9">
        <w:rPr>
          <w:rFonts w:ascii="TH SarabunPSK" w:hAnsi="TH SarabunPSK" w:cs="TH SarabunPSK"/>
          <w:sz w:val="32"/>
          <w:szCs w:val="32"/>
        </w:rPr>
        <w:t>achievement</w:t>
      </w:r>
      <w:r w:rsidR="002A7117" w:rsidRPr="00B26CC9">
        <w:rPr>
          <w:rFonts w:ascii="TH SarabunPSK" w:hAnsi="TH SarabunPSK" w:cs="TH SarabunPSK"/>
          <w:sz w:val="32"/>
          <w:szCs w:val="32"/>
        </w:rPr>
        <w:t xml:space="preserve"> test </w:t>
      </w:r>
      <w:r w:rsidR="00744FD4" w:rsidRPr="00B26CC9">
        <w:rPr>
          <w:rFonts w:ascii="TH SarabunPSK" w:hAnsi="TH SarabunPSK" w:cs="TH SarabunPSK"/>
          <w:sz w:val="32"/>
          <w:szCs w:val="32"/>
        </w:rPr>
        <w:t xml:space="preserve">itself </w:t>
      </w:r>
      <w:r w:rsidR="002A7117" w:rsidRPr="00B26CC9">
        <w:rPr>
          <w:rFonts w:ascii="TH SarabunPSK" w:hAnsi="TH SarabunPSK" w:cs="TH SarabunPSK"/>
          <w:sz w:val="32"/>
          <w:szCs w:val="32"/>
        </w:rPr>
        <w:t xml:space="preserve">does not tell or has relationship to the number of the passing students. </w:t>
      </w:r>
      <w:r w:rsidR="007A67F0" w:rsidRPr="00B26CC9">
        <w:rPr>
          <w:rFonts w:ascii="TH SarabunPSK" w:hAnsi="TH SarabunPSK" w:cs="TH SarabunPSK"/>
          <w:sz w:val="32"/>
          <w:szCs w:val="32"/>
        </w:rPr>
        <w:t>According to the results</w:t>
      </w:r>
      <w:r w:rsidR="004B4EEF" w:rsidRPr="00B26CC9">
        <w:rPr>
          <w:rFonts w:ascii="TH SarabunPSK" w:hAnsi="TH SarabunPSK" w:cs="TH SarabunPSK"/>
          <w:sz w:val="32"/>
          <w:szCs w:val="32"/>
        </w:rPr>
        <w:t xml:space="preserve"> </w:t>
      </w:r>
      <w:r w:rsidR="00BA6AB8" w:rsidRPr="00B26CC9">
        <w:rPr>
          <w:rFonts w:ascii="TH SarabunPSK" w:hAnsi="TH SarabunPSK" w:cs="TH SarabunPSK"/>
          <w:sz w:val="32"/>
          <w:szCs w:val="32"/>
        </w:rPr>
        <w:t>on the other hand</w:t>
      </w:r>
      <w:r w:rsidR="007A67F0" w:rsidRPr="00B26CC9">
        <w:rPr>
          <w:rFonts w:ascii="TH SarabunPSK" w:hAnsi="TH SarabunPSK" w:cs="TH SarabunPSK"/>
          <w:sz w:val="32"/>
          <w:szCs w:val="32"/>
        </w:rPr>
        <w:t xml:space="preserve">, there is no obvious evidence showing </w:t>
      </w:r>
      <w:r w:rsidR="004B4EEF" w:rsidRPr="00B26CC9">
        <w:rPr>
          <w:rFonts w:ascii="TH SarabunPSK" w:hAnsi="TH SarabunPSK" w:cs="TH SarabunPSK"/>
          <w:sz w:val="32"/>
          <w:szCs w:val="32"/>
        </w:rPr>
        <w:t>why there w</w:t>
      </w:r>
      <w:r w:rsidR="00C7457D" w:rsidRPr="00B26CC9">
        <w:rPr>
          <w:rFonts w:ascii="TH SarabunPSK" w:hAnsi="TH SarabunPSK" w:cs="TH SarabunPSK"/>
          <w:sz w:val="32"/>
          <w:szCs w:val="32"/>
        </w:rPr>
        <w:t>ere</w:t>
      </w:r>
      <w:r w:rsidR="004B4EEF" w:rsidRPr="00B26CC9">
        <w:rPr>
          <w:rFonts w:ascii="TH SarabunPSK" w:hAnsi="TH SarabunPSK" w:cs="TH SarabunPSK"/>
          <w:sz w:val="32"/>
          <w:szCs w:val="32"/>
        </w:rPr>
        <w:t xml:space="preserve"> </w:t>
      </w:r>
      <w:r w:rsidR="004B4EEF" w:rsidRPr="00B26CC9">
        <w:rPr>
          <w:rFonts w:ascii="TH SarabunPSK" w:hAnsi="TH SarabunPSK" w:cs="TH SarabunPSK"/>
          <w:sz w:val="32"/>
          <w:szCs w:val="32"/>
        </w:rPr>
        <w:lastRenderedPageBreak/>
        <w:t xml:space="preserve">only 41 students passed the determined criteria. Therefore, the </w:t>
      </w:r>
      <w:r w:rsidR="007A67F0" w:rsidRPr="00B26CC9">
        <w:rPr>
          <w:rFonts w:ascii="TH SarabunPSK" w:hAnsi="TH SarabunPSK" w:cs="TH SarabunPSK"/>
          <w:sz w:val="32"/>
          <w:szCs w:val="32"/>
        </w:rPr>
        <w:t xml:space="preserve">higher </w:t>
      </w:r>
      <w:r w:rsidR="004B4EEF" w:rsidRPr="00B26CC9">
        <w:rPr>
          <w:rFonts w:ascii="TH SarabunPSK" w:hAnsi="TH SarabunPSK" w:cs="TH SarabunPSK"/>
          <w:sz w:val="32"/>
          <w:szCs w:val="32"/>
        </w:rPr>
        <w:t>statistical</w:t>
      </w:r>
      <w:r w:rsidR="007A67F0" w:rsidRPr="00B26CC9">
        <w:rPr>
          <w:rFonts w:ascii="TH SarabunPSK" w:hAnsi="TH SarabunPSK" w:cs="TH SarabunPSK"/>
          <w:sz w:val="32"/>
          <w:szCs w:val="32"/>
        </w:rPr>
        <w:t xml:space="preserve"> analysis </w:t>
      </w:r>
      <w:r w:rsidR="004B4EEF" w:rsidRPr="00B26CC9">
        <w:rPr>
          <w:rFonts w:ascii="TH SarabunPSK" w:hAnsi="TH SarabunPSK" w:cs="TH SarabunPSK"/>
          <w:sz w:val="32"/>
          <w:szCs w:val="32"/>
        </w:rPr>
        <w:t xml:space="preserve">is needed </w:t>
      </w:r>
      <w:r w:rsidR="007A67F0" w:rsidRPr="00B26CC9">
        <w:rPr>
          <w:rFonts w:ascii="TH SarabunPSK" w:hAnsi="TH SarabunPSK" w:cs="TH SarabunPSK"/>
          <w:sz w:val="32"/>
          <w:szCs w:val="32"/>
        </w:rPr>
        <w:t xml:space="preserve">to prove if </w:t>
      </w:r>
      <w:r w:rsidRPr="00B26CC9">
        <w:rPr>
          <w:rFonts w:ascii="TH SarabunPSK" w:hAnsi="TH SarabunPSK" w:cs="TH SarabunPSK"/>
          <w:sz w:val="32"/>
          <w:szCs w:val="32"/>
        </w:rPr>
        <w:t xml:space="preserve">there is </w:t>
      </w:r>
      <w:r w:rsidR="00744FD4" w:rsidRPr="00B26CC9">
        <w:rPr>
          <w:rFonts w:ascii="TH SarabunPSK" w:hAnsi="TH SarabunPSK" w:cs="TH SarabunPSK"/>
          <w:sz w:val="32"/>
          <w:szCs w:val="32"/>
        </w:rPr>
        <w:t>a</w:t>
      </w:r>
      <w:r w:rsidRPr="00B26CC9">
        <w:rPr>
          <w:rFonts w:ascii="TH SarabunPSK" w:hAnsi="TH SarabunPSK" w:cs="TH SarabunPSK"/>
          <w:sz w:val="32"/>
          <w:szCs w:val="32"/>
        </w:rPr>
        <w:t xml:space="preserve">ny relationship between number of students and their </w:t>
      </w:r>
      <w:r w:rsidR="00744FD4" w:rsidRPr="00B26CC9">
        <w:rPr>
          <w:rFonts w:ascii="TH SarabunPSK" w:hAnsi="TH SarabunPSK" w:cs="TH SarabunPSK"/>
          <w:sz w:val="32"/>
          <w:szCs w:val="32"/>
        </w:rPr>
        <w:t>academic</w:t>
      </w:r>
      <w:r w:rsidR="00923315" w:rsidRPr="00B26CC9">
        <w:rPr>
          <w:rFonts w:ascii="TH SarabunPSK" w:hAnsi="TH SarabunPSK" w:cs="TH SarabunPSK"/>
          <w:sz w:val="32"/>
          <w:szCs w:val="32"/>
        </w:rPr>
        <w:t xml:space="preserve"> achievement </w:t>
      </w:r>
      <w:r w:rsidRPr="00B26CC9">
        <w:rPr>
          <w:rFonts w:ascii="TH SarabunPSK" w:hAnsi="TH SarabunPSK" w:cs="TH SarabunPSK"/>
          <w:sz w:val="32"/>
          <w:szCs w:val="32"/>
        </w:rPr>
        <w:t>performance</w:t>
      </w:r>
      <w:r w:rsidR="003353D1" w:rsidRPr="00B26CC9">
        <w:rPr>
          <w:rFonts w:ascii="TH SarabunPSK" w:hAnsi="TH SarabunPSK" w:cs="TH SarabunPSK"/>
          <w:sz w:val="32"/>
          <w:szCs w:val="32"/>
        </w:rPr>
        <w:t>. It is also recommended that the instructor should</w:t>
      </w:r>
      <w:r w:rsidR="0020771B" w:rsidRPr="00B26CC9">
        <w:rPr>
          <w:rFonts w:ascii="TH SarabunPSK" w:hAnsi="TH SarabunPSK" w:cs="TH SarabunPSK"/>
          <w:sz w:val="32"/>
          <w:szCs w:val="32"/>
        </w:rPr>
        <w:t xml:space="preserve"> conduct deeper interview </w:t>
      </w:r>
      <w:proofErr w:type="gramStart"/>
      <w:r w:rsidR="003353D1" w:rsidRPr="00B26CC9">
        <w:rPr>
          <w:rFonts w:ascii="TH SarabunPSK" w:hAnsi="TH SarabunPSK" w:cs="TH SarabunPSK"/>
          <w:sz w:val="32"/>
          <w:szCs w:val="32"/>
        </w:rPr>
        <w:t>in order to</w:t>
      </w:r>
      <w:proofErr w:type="gramEnd"/>
      <w:r w:rsidR="003353D1" w:rsidRPr="00B26CC9">
        <w:rPr>
          <w:rFonts w:ascii="TH SarabunPSK" w:hAnsi="TH SarabunPSK" w:cs="TH SarabunPSK"/>
          <w:sz w:val="32"/>
          <w:szCs w:val="32"/>
        </w:rPr>
        <w:t xml:space="preserve"> gain a better understanding about using GOs </w:t>
      </w:r>
      <w:r w:rsidR="00544231" w:rsidRPr="00B26CC9">
        <w:rPr>
          <w:rFonts w:ascii="TH SarabunPSK" w:hAnsi="TH SarabunPSK" w:cs="TH SarabunPSK"/>
          <w:sz w:val="32"/>
          <w:szCs w:val="32"/>
        </w:rPr>
        <w:t xml:space="preserve">as a language learning tool. </w:t>
      </w:r>
      <w:r w:rsidR="00BA6AB8" w:rsidRPr="00B26CC9">
        <w:rPr>
          <w:rFonts w:ascii="TH SarabunPSK" w:hAnsi="TH SarabunPSK" w:cs="TH SarabunPSK"/>
          <w:sz w:val="32"/>
          <w:szCs w:val="32"/>
        </w:rPr>
        <w:t>However</w:t>
      </w:r>
      <w:r w:rsidR="003353D1" w:rsidRPr="00B26CC9">
        <w:rPr>
          <w:rFonts w:ascii="TH SarabunPSK" w:hAnsi="TH SarabunPSK" w:cs="TH SarabunPSK"/>
          <w:sz w:val="32"/>
          <w:szCs w:val="32"/>
        </w:rPr>
        <w:t>,</w:t>
      </w:r>
      <w:r w:rsidR="00544231" w:rsidRPr="00B26CC9">
        <w:rPr>
          <w:rFonts w:ascii="TH SarabunPSK" w:hAnsi="TH SarabunPSK" w:cs="TH SarabunPSK"/>
          <w:sz w:val="32"/>
          <w:szCs w:val="32"/>
        </w:rPr>
        <w:t xml:space="preserve"> it is obvious that</w:t>
      </w:r>
      <w:r w:rsidR="003353D1" w:rsidRPr="00B26CC9">
        <w:rPr>
          <w:rFonts w:ascii="TH SarabunPSK" w:hAnsi="TH SarabunPSK" w:cs="TH SarabunPSK"/>
          <w:sz w:val="32"/>
          <w:szCs w:val="32"/>
        </w:rPr>
        <w:t xml:space="preserve"> this study has shown</w:t>
      </w:r>
      <w:r w:rsidR="00327F88" w:rsidRPr="00B26CC9">
        <w:rPr>
          <w:rFonts w:ascii="TH SarabunPSK" w:hAnsi="TH SarabunPSK" w:cs="TH SarabunPSK"/>
          <w:sz w:val="32"/>
          <w:szCs w:val="32"/>
        </w:rPr>
        <w:t xml:space="preserve"> several </w:t>
      </w:r>
      <w:r w:rsidR="00BA6AB8" w:rsidRPr="00B26CC9">
        <w:rPr>
          <w:rFonts w:ascii="TH SarabunPSK" w:hAnsi="TH SarabunPSK" w:cs="TH SarabunPSK"/>
          <w:sz w:val="32"/>
          <w:szCs w:val="32"/>
        </w:rPr>
        <w:t>positive effect</w:t>
      </w:r>
      <w:r w:rsidR="00327F88" w:rsidRPr="00B26CC9">
        <w:rPr>
          <w:rFonts w:ascii="TH SarabunPSK" w:hAnsi="TH SarabunPSK" w:cs="TH SarabunPSK"/>
          <w:sz w:val="32"/>
          <w:szCs w:val="32"/>
        </w:rPr>
        <w:t>s</w:t>
      </w:r>
      <w:r w:rsidR="00BA6AB8" w:rsidRPr="00B26CC9">
        <w:rPr>
          <w:rFonts w:ascii="TH SarabunPSK" w:hAnsi="TH SarabunPSK" w:cs="TH SarabunPSK"/>
          <w:sz w:val="32"/>
          <w:szCs w:val="32"/>
        </w:rPr>
        <w:t xml:space="preserve"> </w:t>
      </w:r>
      <w:r w:rsidR="00327F88" w:rsidRPr="00B26CC9">
        <w:rPr>
          <w:rFonts w:ascii="TH SarabunPSK" w:hAnsi="TH SarabunPSK" w:cs="TH SarabunPSK"/>
          <w:sz w:val="32"/>
          <w:szCs w:val="32"/>
        </w:rPr>
        <w:t xml:space="preserve">of using digital GOs </w:t>
      </w:r>
      <w:r w:rsidR="00BA6AB8" w:rsidRPr="00B26CC9">
        <w:rPr>
          <w:rFonts w:ascii="TH SarabunPSK" w:hAnsi="TH SarabunPSK" w:cs="TH SarabunPSK"/>
          <w:sz w:val="32"/>
          <w:szCs w:val="32"/>
        </w:rPr>
        <w:t xml:space="preserve">on the undergraduate </w:t>
      </w:r>
      <w:r w:rsidR="00C7457D" w:rsidRPr="00B26CC9">
        <w:rPr>
          <w:rFonts w:ascii="TH SarabunPSK" w:hAnsi="TH SarabunPSK" w:cs="TH SarabunPSK"/>
          <w:sz w:val="32"/>
          <w:szCs w:val="32"/>
        </w:rPr>
        <w:t>students’ English</w:t>
      </w:r>
      <w:r w:rsidR="00BA6AB8" w:rsidRPr="00B26CC9">
        <w:rPr>
          <w:rFonts w:ascii="TH SarabunPSK" w:hAnsi="TH SarabunPSK" w:cs="TH SarabunPSK"/>
          <w:sz w:val="32"/>
          <w:szCs w:val="32"/>
        </w:rPr>
        <w:t xml:space="preserve"> grammar learning ability</w:t>
      </w:r>
      <w:r w:rsidR="00544231" w:rsidRPr="00B26CC9">
        <w:rPr>
          <w:rFonts w:ascii="TH SarabunPSK" w:hAnsi="TH SarabunPSK" w:cs="TH SarabunPSK"/>
          <w:sz w:val="32"/>
          <w:szCs w:val="32"/>
        </w:rPr>
        <w:t>.</w:t>
      </w:r>
      <w:r w:rsidR="00BA6AB8" w:rsidRPr="00B26CC9">
        <w:rPr>
          <w:rFonts w:ascii="TH SarabunPSK" w:hAnsi="TH SarabunPSK" w:cs="TH SarabunPSK"/>
          <w:sz w:val="32"/>
          <w:szCs w:val="32"/>
        </w:rPr>
        <w:t xml:space="preserve"> </w:t>
      </w:r>
      <w:r w:rsidR="00544231" w:rsidRPr="00B26CC9">
        <w:rPr>
          <w:rFonts w:ascii="TH SarabunPSK" w:hAnsi="TH SarabunPSK" w:cs="TH SarabunPSK"/>
          <w:sz w:val="32"/>
          <w:szCs w:val="32"/>
        </w:rPr>
        <w:t>Digital GOs</w:t>
      </w:r>
      <w:r w:rsidR="00BA6AB8" w:rsidRPr="00B26CC9">
        <w:rPr>
          <w:rFonts w:ascii="TH SarabunPSK" w:hAnsi="TH SarabunPSK" w:cs="TH SarabunPSK"/>
          <w:sz w:val="32"/>
          <w:szCs w:val="32"/>
        </w:rPr>
        <w:t xml:space="preserve"> help the </w:t>
      </w:r>
      <w:r w:rsidR="003339DD" w:rsidRPr="00B26CC9">
        <w:rPr>
          <w:rFonts w:ascii="TH SarabunPSK" w:hAnsi="TH SarabunPSK" w:cs="TH SarabunPSK"/>
          <w:sz w:val="32"/>
          <w:szCs w:val="32"/>
        </w:rPr>
        <w:t xml:space="preserve">students’ </w:t>
      </w:r>
      <w:r w:rsidR="00BA6AB8" w:rsidRPr="00B26CC9">
        <w:rPr>
          <w:rFonts w:ascii="TH SarabunPSK" w:hAnsi="TH SarabunPSK" w:cs="TH SarabunPSK"/>
          <w:sz w:val="32"/>
          <w:szCs w:val="32"/>
        </w:rPr>
        <w:t>academic performance</w:t>
      </w:r>
      <w:r w:rsidR="00F6225B" w:rsidRPr="00B26CC9">
        <w:rPr>
          <w:rFonts w:ascii="TH SarabunPSK" w:hAnsi="TH SarabunPSK" w:cs="TH SarabunPSK"/>
          <w:sz w:val="32"/>
          <w:szCs w:val="32"/>
        </w:rPr>
        <w:t xml:space="preserve"> as they </w:t>
      </w:r>
      <w:r w:rsidR="00544231" w:rsidRPr="00B26CC9">
        <w:rPr>
          <w:rFonts w:ascii="TH SarabunPSK" w:hAnsi="TH SarabunPSK" w:cs="TH SarabunPSK"/>
          <w:sz w:val="32"/>
          <w:szCs w:val="32"/>
        </w:rPr>
        <w:t>can</w:t>
      </w:r>
      <w:r w:rsidR="00F6225B" w:rsidRPr="00B26CC9">
        <w:rPr>
          <w:rFonts w:ascii="TH SarabunPSK" w:hAnsi="TH SarabunPSK" w:cs="TH SarabunPSK"/>
          <w:sz w:val="32"/>
          <w:szCs w:val="32"/>
        </w:rPr>
        <w:t xml:space="preserve"> see the overall content and </w:t>
      </w:r>
      <w:r w:rsidR="00A705F5" w:rsidRPr="00B26CC9">
        <w:rPr>
          <w:rFonts w:ascii="TH SarabunPSK" w:hAnsi="TH SarabunPSK" w:cs="TH SarabunPSK"/>
          <w:sz w:val="32"/>
          <w:szCs w:val="32"/>
        </w:rPr>
        <w:t>its</w:t>
      </w:r>
      <w:r w:rsidR="00F6225B" w:rsidRPr="00B26CC9">
        <w:rPr>
          <w:rFonts w:ascii="TH SarabunPSK" w:hAnsi="TH SarabunPSK" w:cs="TH SarabunPSK"/>
          <w:sz w:val="32"/>
          <w:szCs w:val="32"/>
        </w:rPr>
        <w:t xml:space="preserve"> connections</w:t>
      </w:r>
      <w:r w:rsidR="003339DD" w:rsidRPr="00B26CC9">
        <w:rPr>
          <w:rFonts w:ascii="TH SarabunPSK" w:hAnsi="TH SarabunPSK" w:cs="TH SarabunPSK"/>
          <w:sz w:val="32"/>
          <w:szCs w:val="32"/>
        </w:rPr>
        <w:t xml:space="preserve"> </w:t>
      </w:r>
      <w:r w:rsidR="00F6225B" w:rsidRPr="00B26CC9">
        <w:rPr>
          <w:rFonts w:ascii="TH SarabunPSK" w:hAnsi="TH SarabunPSK" w:cs="TH SarabunPSK"/>
          <w:sz w:val="32"/>
          <w:szCs w:val="32"/>
        </w:rPr>
        <w:t>of difference topics</w:t>
      </w:r>
      <w:r w:rsidR="00544231" w:rsidRPr="00B26CC9">
        <w:rPr>
          <w:rFonts w:ascii="TH SarabunPSK" w:hAnsi="TH SarabunPSK" w:cs="TH SarabunPSK"/>
          <w:sz w:val="32"/>
          <w:szCs w:val="32"/>
        </w:rPr>
        <w:t xml:space="preserve"> on one page</w:t>
      </w:r>
      <w:r w:rsidR="00F6225B" w:rsidRPr="00B26CC9">
        <w:rPr>
          <w:rFonts w:ascii="TH SarabunPSK" w:hAnsi="TH SarabunPSK" w:cs="TH SarabunPSK"/>
          <w:sz w:val="32"/>
          <w:szCs w:val="32"/>
        </w:rPr>
        <w:t>. Digital GOs also</w:t>
      </w:r>
      <w:r w:rsidR="003339DD" w:rsidRPr="00B26CC9">
        <w:rPr>
          <w:rFonts w:ascii="TH SarabunPSK" w:hAnsi="TH SarabunPSK" w:cs="TH SarabunPSK"/>
          <w:sz w:val="32"/>
          <w:szCs w:val="32"/>
        </w:rPr>
        <w:t xml:space="preserve"> </w:t>
      </w:r>
      <w:r w:rsidR="00BA6AB8" w:rsidRPr="00B26CC9">
        <w:rPr>
          <w:rFonts w:ascii="TH SarabunPSK" w:hAnsi="TH SarabunPSK" w:cs="TH SarabunPSK"/>
          <w:sz w:val="32"/>
          <w:szCs w:val="32"/>
        </w:rPr>
        <w:t>bring</w:t>
      </w:r>
      <w:r w:rsidR="00F6225B" w:rsidRPr="00B26CC9">
        <w:rPr>
          <w:rFonts w:ascii="TH SarabunPSK" w:hAnsi="TH SarabunPSK" w:cs="TH SarabunPSK"/>
          <w:sz w:val="32"/>
          <w:szCs w:val="32"/>
        </w:rPr>
        <w:t xml:space="preserve"> </w:t>
      </w:r>
      <w:r w:rsidR="00BA6AB8" w:rsidRPr="00B26CC9">
        <w:rPr>
          <w:rFonts w:ascii="TH SarabunPSK" w:hAnsi="TH SarabunPSK" w:cs="TH SarabunPSK"/>
          <w:sz w:val="32"/>
          <w:szCs w:val="32"/>
        </w:rPr>
        <w:t xml:space="preserve">creativity </w:t>
      </w:r>
      <w:r w:rsidR="00F6225B" w:rsidRPr="00B26CC9">
        <w:rPr>
          <w:rFonts w:ascii="TH SarabunPSK" w:hAnsi="TH SarabunPSK" w:cs="TH SarabunPSK"/>
          <w:sz w:val="32"/>
          <w:szCs w:val="32"/>
        </w:rPr>
        <w:t xml:space="preserve">and comfort learning environment </w:t>
      </w:r>
      <w:r w:rsidR="00BA6AB8" w:rsidRPr="00B26CC9">
        <w:rPr>
          <w:rFonts w:ascii="TH SarabunPSK" w:hAnsi="TH SarabunPSK" w:cs="TH SarabunPSK"/>
          <w:sz w:val="32"/>
          <w:szCs w:val="32"/>
        </w:rPr>
        <w:t>by giving chance for the students to</w:t>
      </w:r>
      <w:r w:rsidR="003339DD" w:rsidRPr="00B26CC9">
        <w:rPr>
          <w:rFonts w:ascii="TH SarabunPSK" w:hAnsi="TH SarabunPSK" w:cs="TH SarabunPSK"/>
          <w:sz w:val="32"/>
          <w:szCs w:val="32"/>
        </w:rPr>
        <w:t xml:space="preserve"> express their likes and</w:t>
      </w:r>
      <w:r w:rsidR="00BA6AB8" w:rsidRPr="00B26CC9">
        <w:rPr>
          <w:rFonts w:ascii="TH SarabunPSK" w:hAnsi="TH SarabunPSK" w:cs="TH SarabunPSK"/>
          <w:sz w:val="32"/>
          <w:szCs w:val="32"/>
        </w:rPr>
        <w:t xml:space="preserve"> ideas</w:t>
      </w:r>
      <w:r w:rsidR="00F6225B" w:rsidRPr="00B26CC9">
        <w:rPr>
          <w:rFonts w:ascii="TH SarabunPSK" w:hAnsi="TH SarabunPSK" w:cs="TH SarabunPSK"/>
          <w:sz w:val="32"/>
          <w:szCs w:val="32"/>
        </w:rPr>
        <w:t xml:space="preserve">. </w:t>
      </w:r>
      <w:r w:rsidR="003339DD" w:rsidRPr="00B26CC9">
        <w:rPr>
          <w:rFonts w:ascii="TH SarabunPSK" w:hAnsi="TH SarabunPSK" w:cs="TH SarabunPSK"/>
          <w:sz w:val="32"/>
          <w:szCs w:val="32"/>
        </w:rPr>
        <w:t>It is recommended that instructors can implement</w:t>
      </w:r>
      <w:r w:rsidR="00F6225B" w:rsidRPr="00B26CC9">
        <w:rPr>
          <w:rFonts w:ascii="TH SarabunPSK" w:hAnsi="TH SarabunPSK" w:cs="TH SarabunPSK"/>
          <w:sz w:val="32"/>
          <w:szCs w:val="32"/>
        </w:rPr>
        <w:t xml:space="preserve"> digital</w:t>
      </w:r>
      <w:r w:rsidR="003339DD" w:rsidRPr="00B26CC9">
        <w:rPr>
          <w:rFonts w:ascii="TH SarabunPSK" w:hAnsi="TH SarabunPSK" w:cs="TH SarabunPSK"/>
          <w:sz w:val="32"/>
          <w:szCs w:val="32"/>
        </w:rPr>
        <w:t xml:space="preserve"> GOs into </w:t>
      </w:r>
      <w:r w:rsidR="00F6225B" w:rsidRPr="00B26CC9">
        <w:rPr>
          <w:rFonts w:ascii="TH SarabunPSK" w:hAnsi="TH SarabunPSK" w:cs="TH SarabunPSK"/>
          <w:sz w:val="32"/>
          <w:szCs w:val="32"/>
        </w:rPr>
        <w:t xml:space="preserve">any </w:t>
      </w:r>
      <w:r w:rsidR="003339DD" w:rsidRPr="00B26CC9">
        <w:rPr>
          <w:rFonts w:ascii="TH SarabunPSK" w:hAnsi="TH SarabunPSK" w:cs="TH SarabunPSK"/>
          <w:sz w:val="32"/>
          <w:szCs w:val="32"/>
        </w:rPr>
        <w:t xml:space="preserve">teaching and learning activity </w:t>
      </w:r>
      <w:r w:rsidR="00BA6AB8" w:rsidRPr="00B26CC9">
        <w:rPr>
          <w:rFonts w:ascii="TH SarabunPSK" w:hAnsi="TH SarabunPSK" w:cs="TH SarabunPSK"/>
          <w:sz w:val="32"/>
          <w:szCs w:val="32"/>
        </w:rPr>
        <w:t xml:space="preserve">for </w:t>
      </w:r>
      <w:r w:rsidR="00F6225B" w:rsidRPr="00B26CC9">
        <w:rPr>
          <w:rFonts w:ascii="TH SarabunPSK" w:hAnsi="TH SarabunPSK" w:cs="TH SarabunPSK"/>
          <w:sz w:val="32"/>
          <w:szCs w:val="32"/>
        </w:rPr>
        <w:t xml:space="preserve">different </w:t>
      </w:r>
      <w:r w:rsidR="00BA6AB8" w:rsidRPr="00B26CC9">
        <w:rPr>
          <w:rFonts w:ascii="TH SarabunPSK" w:hAnsi="TH SarabunPSK" w:cs="TH SarabunPSK"/>
          <w:sz w:val="32"/>
          <w:szCs w:val="32"/>
        </w:rPr>
        <w:t xml:space="preserve">ESL </w:t>
      </w:r>
      <w:r w:rsidR="00A705F5" w:rsidRPr="00B26CC9">
        <w:rPr>
          <w:rFonts w:ascii="TH SarabunPSK" w:hAnsi="TH SarabunPSK" w:cs="TH SarabunPSK"/>
          <w:sz w:val="32"/>
          <w:szCs w:val="32"/>
        </w:rPr>
        <w:t>contexts</w:t>
      </w:r>
      <w:r w:rsidR="00BA6AB8" w:rsidRPr="00B26CC9">
        <w:rPr>
          <w:rFonts w:ascii="TH SarabunPSK" w:hAnsi="TH SarabunPSK" w:cs="TH SarabunPSK"/>
          <w:sz w:val="32"/>
          <w:szCs w:val="32"/>
        </w:rPr>
        <w:t xml:space="preserve">. </w:t>
      </w:r>
    </w:p>
    <w:p w14:paraId="4B0DF8F9" w14:textId="45A08971" w:rsidR="00844428" w:rsidRPr="00B26CC9" w:rsidRDefault="004A4C19" w:rsidP="00412F5E">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References</w:t>
      </w:r>
    </w:p>
    <w:p w14:paraId="304FD9A0" w14:textId="77777777" w:rsidR="003F436C" w:rsidRPr="00B26CC9" w:rsidRDefault="0027393A" w:rsidP="003F436C">
      <w:pPr>
        <w:ind w:left="1134" w:hanging="774"/>
        <w:rPr>
          <w:rFonts w:ascii="TH SarabunPSK" w:hAnsi="TH SarabunPSK" w:cs="TH SarabunPSK"/>
          <w:sz w:val="32"/>
          <w:szCs w:val="32"/>
        </w:rPr>
      </w:pPr>
      <w:bookmarkStart w:id="10" w:name="citation"/>
      <w:proofErr w:type="spellStart"/>
      <w:r w:rsidRPr="00B26CC9">
        <w:rPr>
          <w:rFonts w:ascii="TH SarabunPSK" w:hAnsi="TH SarabunPSK" w:cs="TH SarabunPSK"/>
          <w:sz w:val="32"/>
          <w:szCs w:val="32"/>
        </w:rPr>
        <w:t>Ausubel</w:t>
      </w:r>
      <w:proofErr w:type="spellEnd"/>
      <w:r w:rsidRPr="00B26CC9">
        <w:rPr>
          <w:rFonts w:ascii="TH SarabunPSK" w:hAnsi="TH SarabunPSK" w:cs="TH SarabunPSK"/>
          <w:sz w:val="32"/>
          <w:szCs w:val="32"/>
        </w:rPr>
        <w:t xml:space="preserve">, D.P. (1963). </w:t>
      </w:r>
      <w:r w:rsidRPr="00B26CC9">
        <w:rPr>
          <w:rFonts w:ascii="TH SarabunPSK" w:hAnsi="TH SarabunPSK" w:cs="TH SarabunPSK"/>
          <w:i/>
          <w:iCs/>
          <w:sz w:val="32"/>
          <w:szCs w:val="32"/>
        </w:rPr>
        <w:t>The psychology of meaningful verbal learning</w:t>
      </w:r>
      <w:r w:rsidRPr="00B26CC9">
        <w:rPr>
          <w:rFonts w:ascii="TH SarabunPSK" w:hAnsi="TH SarabunPSK" w:cs="TH SarabunPSK"/>
          <w:sz w:val="32"/>
          <w:szCs w:val="32"/>
        </w:rPr>
        <w:t xml:space="preserve">. New York: </w:t>
      </w:r>
      <w:proofErr w:type="spellStart"/>
      <w:r w:rsidRPr="00B26CC9">
        <w:rPr>
          <w:rFonts w:ascii="TH SarabunPSK" w:hAnsi="TH SarabunPSK" w:cs="TH SarabunPSK"/>
          <w:sz w:val="32"/>
          <w:szCs w:val="32"/>
        </w:rPr>
        <w:t>Grune</w:t>
      </w:r>
      <w:proofErr w:type="spellEnd"/>
      <w:r w:rsidRPr="00B26CC9">
        <w:rPr>
          <w:rFonts w:ascii="TH SarabunPSK" w:hAnsi="TH SarabunPSK" w:cs="TH SarabunPSK"/>
          <w:sz w:val="32"/>
          <w:szCs w:val="32"/>
        </w:rPr>
        <w:t xml:space="preserve"> and Stratton. </w:t>
      </w:r>
    </w:p>
    <w:p w14:paraId="5C246ACC" w14:textId="77777777" w:rsidR="003F436C" w:rsidRPr="00B26CC9" w:rsidRDefault="0027393A"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Ausubel</w:t>
      </w:r>
      <w:proofErr w:type="spellEnd"/>
      <w:r w:rsidRPr="00B26CC9">
        <w:rPr>
          <w:rFonts w:ascii="TH SarabunPSK" w:hAnsi="TH SarabunPSK" w:cs="TH SarabunPSK"/>
          <w:sz w:val="32"/>
          <w:szCs w:val="32"/>
        </w:rPr>
        <w:t xml:space="preserve">, D.P. (1968). </w:t>
      </w:r>
      <w:r w:rsidRPr="00B26CC9">
        <w:rPr>
          <w:rFonts w:ascii="TH SarabunPSK" w:hAnsi="TH SarabunPSK" w:cs="TH SarabunPSK"/>
          <w:i/>
          <w:iCs/>
          <w:sz w:val="32"/>
          <w:szCs w:val="32"/>
        </w:rPr>
        <w:t>Educational psychology: A cognitive view</w:t>
      </w:r>
      <w:r w:rsidRPr="00B26CC9">
        <w:rPr>
          <w:rFonts w:ascii="TH SarabunPSK" w:hAnsi="TH SarabunPSK" w:cs="TH SarabunPSK"/>
          <w:sz w:val="32"/>
          <w:szCs w:val="32"/>
        </w:rPr>
        <w:t xml:space="preserve">. New York: Holt, </w:t>
      </w:r>
      <w:proofErr w:type="spellStart"/>
      <w:r w:rsidRPr="00B26CC9">
        <w:rPr>
          <w:rFonts w:ascii="TH SarabunPSK" w:hAnsi="TH SarabunPSK" w:cs="TH SarabunPSK"/>
          <w:sz w:val="32"/>
          <w:szCs w:val="32"/>
        </w:rPr>
        <w:t>Rinehard</w:t>
      </w:r>
      <w:proofErr w:type="spellEnd"/>
      <w:r w:rsidRPr="00B26CC9">
        <w:rPr>
          <w:rFonts w:ascii="TH SarabunPSK" w:hAnsi="TH SarabunPSK" w:cs="TH SarabunPSK"/>
          <w:sz w:val="32"/>
          <w:szCs w:val="32"/>
        </w:rPr>
        <w:t>, and Winston, Inc.</w:t>
      </w:r>
    </w:p>
    <w:p w14:paraId="06494676" w14:textId="464590DE" w:rsidR="003F436C" w:rsidRPr="00B26CC9" w:rsidRDefault="005A2B55"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Alsuhaymi</w:t>
      </w:r>
      <w:proofErr w:type="spellEnd"/>
      <w:r w:rsidRPr="00B26CC9">
        <w:rPr>
          <w:rFonts w:ascii="TH SarabunPSK" w:hAnsi="TH SarabunPSK" w:cs="TH SarabunPSK"/>
          <w:sz w:val="32"/>
          <w:szCs w:val="32"/>
        </w:rPr>
        <w:t xml:space="preserve"> &amp; </w:t>
      </w:r>
      <w:proofErr w:type="spellStart"/>
      <w:r w:rsidRPr="00B26CC9">
        <w:rPr>
          <w:rFonts w:ascii="TH SarabunPSK" w:hAnsi="TH SarabunPSK" w:cs="TH SarabunPSK"/>
          <w:sz w:val="32"/>
          <w:szCs w:val="32"/>
        </w:rPr>
        <w:t>Haydar</w:t>
      </w:r>
      <w:proofErr w:type="spellEnd"/>
      <w:r w:rsidRPr="00B26CC9">
        <w:rPr>
          <w:rFonts w:ascii="TH SarabunPSK" w:hAnsi="TH SarabunPSK" w:cs="TH SarabunPSK"/>
          <w:sz w:val="32"/>
          <w:szCs w:val="32"/>
        </w:rPr>
        <w:t>. (2019</w:t>
      </w:r>
      <w:r w:rsidR="00A41B5A" w:rsidRPr="00B26CC9">
        <w:rPr>
          <w:rFonts w:ascii="TH SarabunPSK" w:hAnsi="TH SarabunPSK" w:cs="TH SarabunPSK"/>
          <w:sz w:val="32"/>
          <w:szCs w:val="32"/>
        </w:rPr>
        <w:t>). The</w:t>
      </w:r>
      <w:r w:rsidRPr="00B26CC9">
        <w:rPr>
          <w:rFonts w:ascii="TH SarabunPSK" w:hAnsi="TH SarabunPSK" w:cs="TH SarabunPSK"/>
          <w:sz w:val="32"/>
          <w:szCs w:val="32"/>
        </w:rPr>
        <w:t xml:space="preserve"> Effectiveness of Graphic Organizer Strategy to Improve Grammatical Knowledge Among the 1</w:t>
      </w:r>
      <w:r w:rsidRPr="00B26CC9">
        <w:rPr>
          <w:rFonts w:ascii="TH SarabunPSK" w:hAnsi="TH SarabunPSK" w:cs="TH SarabunPSK"/>
          <w:sz w:val="32"/>
          <w:szCs w:val="32"/>
          <w:vertAlign w:val="superscript"/>
        </w:rPr>
        <w:t>st</w:t>
      </w:r>
      <w:r w:rsidRPr="00B26CC9">
        <w:rPr>
          <w:rFonts w:ascii="TH SarabunPSK" w:hAnsi="TH SarabunPSK" w:cs="TH SarabunPSK"/>
          <w:sz w:val="32"/>
          <w:szCs w:val="32"/>
        </w:rPr>
        <w:t xml:space="preserve"> Intermediate Students of Al-Imam </w:t>
      </w:r>
      <w:proofErr w:type="spellStart"/>
      <w:r w:rsidRPr="00B26CC9">
        <w:rPr>
          <w:rFonts w:ascii="TH SarabunPSK" w:hAnsi="TH SarabunPSK" w:cs="TH SarabunPSK"/>
          <w:sz w:val="32"/>
          <w:szCs w:val="32"/>
        </w:rPr>
        <w:t>Abdulaziz</w:t>
      </w:r>
      <w:proofErr w:type="spellEnd"/>
      <w:r w:rsidRPr="00B26CC9">
        <w:rPr>
          <w:rFonts w:ascii="TH SarabunPSK" w:hAnsi="TH SarabunPSK" w:cs="TH SarabunPSK"/>
          <w:sz w:val="32"/>
          <w:szCs w:val="32"/>
        </w:rPr>
        <w:t xml:space="preserve"> Bin Mohammad School.</w:t>
      </w:r>
      <w:r w:rsidRPr="00B26CC9">
        <w:rPr>
          <w:rFonts w:ascii="TH SarabunPSK" w:hAnsi="TH SarabunPSK" w:cs="TH SarabunPSK"/>
          <w:color w:val="595959"/>
          <w:sz w:val="32"/>
          <w:szCs w:val="32"/>
        </w:rPr>
        <w:t xml:space="preserve"> </w:t>
      </w:r>
      <w:r w:rsidRPr="00B26CC9">
        <w:rPr>
          <w:rFonts w:ascii="TH SarabunPSK" w:hAnsi="TH SarabunPSK" w:cs="TH SarabunPSK"/>
          <w:i/>
          <w:iCs/>
          <w:sz w:val="32"/>
          <w:szCs w:val="32"/>
        </w:rPr>
        <w:t>Journal of Educational &amp; Psychological Sciences</w:t>
      </w:r>
      <w:r w:rsidRPr="00B26CC9">
        <w:rPr>
          <w:rFonts w:ascii="TH SarabunPSK" w:hAnsi="TH SarabunPSK" w:cs="TH SarabunPSK"/>
          <w:sz w:val="32"/>
          <w:szCs w:val="32"/>
        </w:rPr>
        <w:t>; 3</w:t>
      </w:r>
      <w:r w:rsidR="00A41B5A" w:rsidRPr="00B26CC9">
        <w:rPr>
          <w:rFonts w:ascii="TH SarabunPSK" w:hAnsi="TH SarabunPSK" w:cs="TH SarabunPSK"/>
          <w:sz w:val="32"/>
          <w:szCs w:val="32"/>
        </w:rPr>
        <w:t>(</w:t>
      </w:r>
      <w:r w:rsidRPr="00B26CC9">
        <w:rPr>
          <w:rFonts w:ascii="TH SarabunPSK" w:hAnsi="TH SarabunPSK" w:cs="TH SarabunPSK"/>
          <w:sz w:val="32"/>
          <w:szCs w:val="32"/>
        </w:rPr>
        <w:t>14</w:t>
      </w:r>
      <w:r w:rsidR="00A41B5A" w:rsidRPr="00B26CC9">
        <w:rPr>
          <w:rFonts w:ascii="TH SarabunPSK" w:hAnsi="TH SarabunPSK" w:cs="TH SarabunPSK"/>
          <w:sz w:val="32"/>
          <w:szCs w:val="32"/>
        </w:rPr>
        <w:t>)</w:t>
      </w:r>
      <w:r w:rsidRPr="00B26CC9">
        <w:rPr>
          <w:rFonts w:ascii="TH SarabunPSK" w:hAnsi="TH SarabunPSK" w:cs="TH SarabunPSK"/>
          <w:sz w:val="32"/>
          <w:szCs w:val="32"/>
        </w:rPr>
        <w:t>,</w:t>
      </w:r>
      <w:r w:rsidR="00A41B5A" w:rsidRPr="00B26CC9">
        <w:rPr>
          <w:rFonts w:ascii="TH SarabunPSK" w:hAnsi="TH SarabunPSK" w:cs="TH SarabunPSK"/>
          <w:sz w:val="32"/>
          <w:szCs w:val="32"/>
        </w:rPr>
        <w:t xml:space="preserve"> </w:t>
      </w:r>
      <w:r w:rsidRPr="00B26CC9">
        <w:rPr>
          <w:rFonts w:ascii="TH SarabunPSK" w:hAnsi="TH SarabunPSK" w:cs="TH SarabunPSK"/>
          <w:sz w:val="32"/>
          <w:szCs w:val="32"/>
        </w:rPr>
        <w:t>160-170.</w:t>
      </w:r>
      <w:r w:rsidR="00A41B5A" w:rsidRPr="00B26CC9">
        <w:rPr>
          <w:rFonts w:ascii="TH SarabunPSK" w:hAnsi="TH SarabunPSK" w:cs="TH SarabunPSK"/>
          <w:color w:val="595959"/>
          <w:sz w:val="32"/>
          <w:szCs w:val="32"/>
        </w:rPr>
        <w:t xml:space="preserve"> </w:t>
      </w:r>
      <w:r w:rsidR="00B43FFD" w:rsidRPr="00B26CC9">
        <w:rPr>
          <w:rFonts w:ascii="TH SarabunPSK" w:hAnsi="TH SarabunPSK" w:cs="TH SarabunPSK"/>
          <w:sz w:val="32"/>
          <w:szCs w:val="32"/>
        </w:rPr>
        <w:t>https://doi.org/10.26389/AJSRP.M311218</w:t>
      </w:r>
      <w:bookmarkEnd w:id="10"/>
    </w:p>
    <w:p w14:paraId="5963D040" w14:textId="77777777" w:rsidR="00CD6639" w:rsidRPr="00B26CC9" w:rsidRDefault="00EC7C22" w:rsidP="00CD6639">
      <w:pPr>
        <w:ind w:left="1134" w:hanging="774"/>
        <w:rPr>
          <w:rFonts w:ascii="TH SarabunPSK" w:hAnsi="TH SarabunPSK" w:cs="TH SarabunPSK"/>
          <w:sz w:val="32"/>
          <w:szCs w:val="32"/>
        </w:rPr>
      </w:pPr>
      <w:r w:rsidRPr="00B26CC9">
        <w:rPr>
          <w:rFonts w:ascii="TH SarabunPSK" w:hAnsi="TH SarabunPSK" w:cs="TH SarabunPSK"/>
          <w:sz w:val="32"/>
          <w:szCs w:val="32"/>
        </w:rPr>
        <w:t xml:space="preserve">Barron, RR. (1971). </w:t>
      </w:r>
      <w:r w:rsidRPr="00B26CC9">
        <w:rPr>
          <w:rFonts w:ascii="TH SarabunPSK" w:hAnsi="TH SarabunPSK" w:cs="TH SarabunPSK"/>
          <w:i/>
          <w:iCs/>
          <w:sz w:val="32"/>
          <w:szCs w:val="32"/>
        </w:rPr>
        <w:t>The effects of advance organizers upon the reception of learning and retention of general science content</w:t>
      </w:r>
      <w:r w:rsidRPr="00B26CC9">
        <w:rPr>
          <w:rFonts w:ascii="TH SarabunPSK" w:hAnsi="TH SarabunPSK" w:cs="TH SarabunPSK"/>
          <w:sz w:val="32"/>
          <w:szCs w:val="32"/>
        </w:rPr>
        <w:t xml:space="preserve"> (Final report). Department of Health, Education, and Welfare, Project No. 1B-030; Grant No. OEG-2-</w:t>
      </w:r>
      <w:r w:rsidR="00C163F5" w:rsidRPr="00B26CC9">
        <w:rPr>
          <w:rFonts w:ascii="TH SarabunPSK" w:hAnsi="TH SarabunPSK" w:cs="TH SarabunPSK"/>
          <w:sz w:val="32"/>
          <w:szCs w:val="32"/>
        </w:rPr>
        <w:t>710030,</w:t>
      </w:r>
      <w:r w:rsidRPr="00B26CC9">
        <w:rPr>
          <w:rFonts w:ascii="TH SarabunPSK" w:hAnsi="TH SarabunPSK" w:cs="TH SarabunPSK"/>
          <w:sz w:val="32"/>
          <w:szCs w:val="32"/>
        </w:rPr>
        <w:t xml:space="preserve"> (ERIC Document Reproduction Service No. ED 061 554)</w:t>
      </w:r>
      <w:r w:rsidR="00C163F5" w:rsidRPr="00B26CC9">
        <w:rPr>
          <w:rFonts w:ascii="TH SarabunPSK" w:hAnsi="TH SarabunPSK" w:cs="TH SarabunPSK"/>
          <w:sz w:val="32"/>
          <w:szCs w:val="32"/>
        </w:rPr>
        <w:t>.</w:t>
      </w:r>
      <w:r w:rsidR="00CD6639" w:rsidRPr="00B26CC9">
        <w:rPr>
          <w:rFonts w:ascii="TH SarabunPSK" w:hAnsi="TH SarabunPSK" w:cs="TH SarabunPSK"/>
          <w:sz w:val="32"/>
          <w:szCs w:val="32"/>
        </w:rPr>
        <w:t xml:space="preserve"> </w:t>
      </w:r>
    </w:p>
    <w:p w14:paraId="256B9924" w14:textId="3601CDA6" w:rsidR="003F436C" w:rsidRPr="00B26CC9" w:rsidRDefault="00CD6639" w:rsidP="005C5282">
      <w:pPr>
        <w:ind w:left="1134" w:hanging="774"/>
        <w:rPr>
          <w:rFonts w:ascii="TH SarabunPSK" w:hAnsi="TH SarabunPSK" w:cs="TH SarabunPSK"/>
          <w:b/>
          <w:bCs/>
          <w:sz w:val="32"/>
          <w:szCs w:val="32"/>
        </w:rPr>
      </w:pPr>
      <w:proofErr w:type="spellStart"/>
      <w:r w:rsidRPr="00B26CC9">
        <w:rPr>
          <w:rFonts w:ascii="TH SarabunPSK" w:hAnsi="TH SarabunPSK" w:cs="TH SarabunPSK"/>
          <w:sz w:val="32"/>
          <w:szCs w:val="32"/>
        </w:rPr>
        <w:t>Baxendell</w:t>
      </w:r>
      <w:proofErr w:type="spellEnd"/>
      <w:r w:rsidRPr="00B26CC9">
        <w:rPr>
          <w:rFonts w:ascii="TH SarabunPSK" w:hAnsi="TH SarabunPSK" w:cs="TH SarabunPSK"/>
          <w:sz w:val="32"/>
          <w:szCs w:val="32"/>
        </w:rPr>
        <w:t xml:space="preserve">, B. (2003). Consistent, coherent, creative the three c’s of graphic organizers. </w:t>
      </w:r>
      <w:r w:rsidRPr="00B26CC9">
        <w:rPr>
          <w:rFonts w:ascii="TH SarabunPSK" w:hAnsi="TH SarabunPSK" w:cs="TH SarabunPSK"/>
          <w:i/>
          <w:iCs/>
          <w:sz w:val="32"/>
          <w:szCs w:val="32"/>
        </w:rPr>
        <w:t>Teaching Exceptional Children</w:t>
      </w:r>
      <w:r w:rsidRPr="00B26CC9">
        <w:rPr>
          <w:rFonts w:ascii="TH SarabunPSK" w:hAnsi="TH SarabunPSK" w:cs="TH SarabunPSK"/>
          <w:sz w:val="32"/>
          <w:szCs w:val="32"/>
        </w:rPr>
        <w:t>,</w:t>
      </w:r>
      <w:r w:rsidRPr="00B26CC9">
        <w:rPr>
          <w:rFonts w:ascii="TH SarabunPSK" w:hAnsi="TH SarabunPSK" w:cs="TH SarabunPSK"/>
          <w:i/>
          <w:iCs/>
          <w:sz w:val="32"/>
          <w:szCs w:val="32"/>
        </w:rPr>
        <w:t xml:space="preserve"> </w:t>
      </w:r>
      <w:r w:rsidRPr="00B26CC9">
        <w:rPr>
          <w:rFonts w:ascii="TH SarabunPSK" w:hAnsi="TH SarabunPSK" w:cs="TH SarabunPSK"/>
          <w:i/>
          <w:iCs/>
          <w:sz w:val="32"/>
          <w:szCs w:val="32"/>
          <w:cs/>
        </w:rPr>
        <w:t>35</w:t>
      </w:r>
      <w:r w:rsidRPr="00B26CC9">
        <w:rPr>
          <w:rFonts w:ascii="TH SarabunPSK" w:hAnsi="TH SarabunPSK" w:cs="TH SarabunPSK"/>
          <w:sz w:val="32"/>
          <w:szCs w:val="32"/>
          <w:cs/>
        </w:rPr>
        <w:t>(3)</w:t>
      </w:r>
      <w:r w:rsidRPr="00B26CC9">
        <w:rPr>
          <w:rFonts w:ascii="TH SarabunPSK" w:hAnsi="TH SarabunPSK" w:cs="TH SarabunPSK"/>
          <w:sz w:val="32"/>
          <w:szCs w:val="32"/>
        </w:rPr>
        <w:t xml:space="preserve">, </w:t>
      </w:r>
      <w:r w:rsidRPr="00B26CC9">
        <w:rPr>
          <w:rFonts w:ascii="TH SarabunPSK" w:hAnsi="TH SarabunPSK" w:cs="TH SarabunPSK"/>
          <w:sz w:val="32"/>
          <w:szCs w:val="32"/>
          <w:cs/>
        </w:rPr>
        <w:t>46-48</w:t>
      </w:r>
      <w:r w:rsidRPr="00B26CC9">
        <w:rPr>
          <w:rFonts w:ascii="TH SarabunPSK" w:hAnsi="TH SarabunPSK" w:cs="TH SarabunPSK"/>
          <w:sz w:val="32"/>
          <w:szCs w:val="32"/>
        </w:rPr>
        <w:t>.</w:t>
      </w:r>
    </w:p>
    <w:p w14:paraId="76E4ADF3" w14:textId="77777777" w:rsidR="00BA5A2A" w:rsidRPr="00B26CC9" w:rsidRDefault="00F538FD" w:rsidP="00BA5A2A">
      <w:pPr>
        <w:ind w:left="1134" w:hanging="774"/>
        <w:rPr>
          <w:rFonts w:ascii="TH SarabunPSK" w:hAnsi="TH SarabunPSK" w:cs="TH SarabunPSK"/>
          <w:sz w:val="32"/>
          <w:szCs w:val="32"/>
        </w:rPr>
      </w:pPr>
      <w:r w:rsidRPr="00B26CC9">
        <w:rPr>
          <w:rFonts w:ascii="TH SarabunPSK" w:hAnsi="TH SarabunPSK" w:cs="TH SarabunPSK"/>
          <w:sz w:val="32"/>
          <w:szCs w:val="32"/>
        </w:rPr>
        <w:lastRenderedPageBreak/>
        <w:t xml:space="preserve">Carpenter, J.M., Green, M.C., &amp; </w:t>
      </w:r>
      <w:proofErr w:type="spellStart"/>
      <w:r w:rsidRPr="00B26CC9">
        <w:rPr>
          <w:rFonts w:ascii="TH SarabunPSK" w:hAnsi="TH SarabunPSK" w:cs="TH SarabunPSK"/>
          <w:sz w:val="32"/>
          <w:szCs w:val="32"/>
        </w:rPr>
        <w:t>LaFlam</w:t>
      </w:r>
      <w:proofErr w:type="spellEnd"/>
      <w:r w:rsidRPr="00B26CC9">
        <w:rPr>
          <w:rFonts w:ascii="TH SarabunPSK" w:hAnsi="TH SarabunPSK" w:cs="TH SarabunPSK"/>
          <w:sz w:val="32"/>
          <w:szCs w:val="32"/>
        </w:rPr>
        <w:t xml:space="preserve">, J. (2011). People or profiles: Individual differences in online social networking use. </w:t>
      </w:r>
      <w:r w:rsidRPr="00B26CC9">
        <w:rPr>
          <w:rFonts w:ascii="TH SarabunPSK" w:hAnsi="TH SarabunPSK" w:cs="TH SarabunPSK"/>
          <w:i/>
          <w:iCs/>
          <w:sz w:val="32"/>
          <w:szCs w:val="32"/>
        </w:rPr>
        <w:t>Personality and Individual Differences</w:t>
      </w:r>
      <w:r w:rsidRPr="00B26CC9">
        <w:rPr>
          <w:rFonts w:ascii="TH SarabunPSK" w:hAnsi="TH SarabunPSK" w:cs="TH SarabunPSK"/>
          <w:sz w:val="32"/>
          <w:szCs w:val="32"/>
        </w:rPr>
        <w:t xml:space="preserve">. 50, 538-541. </w:t>
      </w:r>
      <w:proofErr w:type="spellStart"/>
      <w:r w:rsidRPr="00B26CC9">
        <w:rPr>
          <w:rFonts w:ascii="TH SarabunPSK" w:hAnsi="TH SarabunPSK" w:cs="TH SarabunPSK"/>
          <w:sz w:val="32"/>
          <w:szCs w:val="32"/>
        </w:rPr>
        <w:t>doi</w:t>
      </w:r>
      <w:proofErr w:type="spellEnd"/>
      <w:r w:rsidRPr="00B26CC9">
        <w:rPr>
          <w:rFonts w:ascii="TH SarabunPSK" w:hAnsi="TH SarabunPSK" w:cs="TH SarabunPSK"/>
          <w:sz w:val="32"/>
          <w:szCs w:val="32"/>
        </w:rPr>
        <w:t>: 10.1016/jpaid.2010.11.006</w:t>
      </w:r>
      <w:r w:rsidR="00BA5A2A" w:rsidRPr="00B26CC9">
        <w:rPr>
          <w:rFonts w:ascii="TH SarabunPSK" w:hAnsi="TH SarabunPSK" w:cs="TH SarabunPSK"/>
          <w:sz w:val="32"/>
          <w:szCs w:val="32"/>
        </w:rPr>
        <w:t xml:space="preserve"> </w:t>
      </w:r>
    </w:p>
    <w:p w14:paraId="1DAAF99B" w14:textId="5BBB2831" w:rsidR="00F538FD" w:rsidRPr="00B26CC9" w:rsidRDefault="00BA5A2A" w:rsidP="005C5282">
      <w:pPr>
        <w:ind w:left="1134" w:hanging="774"/>
        <w:rPr>
          <w:rFonts w:ascii="TH SarabunPSK" w:hAnsi="TH SarabunPSK" w:cs="TH SarabunPSK"/>
          <w:sz w:val="32"/>
          <w:szCs w:val="32"/>
        </w:rPr>
      </w:pPr>
      <w:r w:rsidRPr="00B26CC9">
        <w:rPr>
          <w:rFonts w:ascii="TH SarabunPSK" w:hAnsi="TH SarabunPSK" w:cs="TH SarabunPSK"/>
          <w:sz w:val="32"/>
          <w:szCs w:val="32"/>
        </w:rPr>
        <w:t>Dexter, D. D., &amp; Hughes, C. A. (2011). Graphic organizers and students with learning disabilities: A meta-analysis. Learning Disabilities Quarterly, 34, 51–72.</w:t>
      </w:r>
    </w:p>
    <w:p w14:paraId="22BB4203" w14:textId="77777777" w:rsidR="00E550AF" w:rsidRPr="00B26CC9" w:rsidRDefault="00CD6639" w:rsidP="00CD6639">
      <w:pPr>
        <w:ind w:left="1134" w:hanging="774"/>
        <w:rPr>
          <w:rFonts w:ascii="TH SarabunPSK" w:hAnsi="TH SarabunPSK" w:cs="TH SarabunPSK"/>
          <w:sz w:val="32"/>
          <w:szCs w:val="32"/>
        </w:rPr>
      </w:pPr>
      <w:r w:rsidRPr="00B26CC9">
        <w:rPr>
          <w:rFonts w:ascii="TH SarabunPSK" w:hAnsi="TH SarabunPSK" w:cs="TH SarabunPSK"/>
          <w:sz w:val="32"/>
          <w:szCs w:val="32"/>
        </w:rPr>
        <w:t xml:space="preserve">Egan, M. (1999). Reflections on effective use of graphic organizers. </w:t>
      </w:r>
      <w:r w:rsidRPr="00B26CC9">
        <w:rPr>
          <w:rFonts w:ascii="TH SarabunPSK" w:hAnsi="TH SarabunPSK" w:cs="TH SarabunPSK"/>
          <w:i/>
          <w:iCs/>
          <w:sz w:val="32"/>
          <w:szCs w:val="32"/>
        </w:rPr>
        <w:t>Journal of</w:t>
      </w:r>
      <w:r w:rsidRPr="00B26CC9">
        <w:rPr>
          <w:rFonts w:ascii="TH SarabunPSK" w:hAnsi="TH SarabunPSK" w:cs="TH SarabunPSK"/>
          <w:b/>
          <w:bCs/>
          <w:sz w:val="32"/>
          <w:szCs w:val="32"/>
        </w:rPr>
        <w:t xml:space="preserve"> </w:t>
      </w:r>
      <w:r w:rsidRPr="00B26CC9">
        <w:rPr>
          <w:rFonts w:ascii="TH SarabunPSK" w:hAnsi="TH SarabunPSK" w:cs="TH SarabunPSK"/>
          <w:i/>
          <w:iCs/>
          <w:sz w:val="32"/>
          <w:szCs w:val="32"/>
        </w:rPr>
        <w:t>Adolescent &amp; Adult Literacy</w:t>
      </w:r>
      <w:r w:rsidRPr="00B26CC9">
        <w:rPr>
          <w:rFonts w:ascii="TH SarabunPSK" w:hAnsi="TH SarabunPSK" w:cs="TH SarabunPSK"/>
          <w:sz w:val="32"/>
          <w:szCs w:val="32"/>
        </w:rPr>
        <w:t xml:space="preserve">, </w:t>
      </w:r>
      <w:r w:rsidRPr="00B26CC9">
        <w:rPr>
          <w:rFonts w:ascii="TH SarabunPSK" w:hAnsi="TH SarabunPSK" w:cs="TH SarabunPSK"/>
          <w:i/>
          <w:iCs/>
          <w:sz w:val="32"/>
          <w:szCs w:val="32"/>
          <w:cs/>
        </w:rPr>
        <w:t>42</w:t>
      </w:r>
      <w:r w:rsidRPr="00B26CC9">
        <w:rPr>
          <w:rFonts w:ascii="TH SarabunPSK" w:hAnsi="TH SarabunPSK" w:cs="TH SarabunPSK"/>
          <w:sz w:val="32"/>
          <w:szCs w:val="32"/>
          <w:cs/>
        </w:rPr>
        <w:t>(8)</w:t>
      </w:r>
      <w:r w:rsidRPr="00B26CC9">
        <w:rPr>
          <w:rFonts w:ascii="TH SarabunPSK" w:hAnsi="TH SarabunPSK" w:cs="TH SarabunPSK"/>
          <w:sz w:val="32"/>
          <w:szCs w:val="32"/>
        </w:rPr>
        <w:t xml:space="preserve">, </w:t>
      </w:r>
      <w:r w:rsidRPr="00B26CC9">
        <w:rPr>
          <w:rFonts w:ascii="TH SarabunPSK" w:hAnsi="TH SarabunPSK" w:cs="TH SarabunPSK"/>
          <w:sz w:val="32"/>
          <w:szCs w:val="32"/>
          <w:cs/>
        </w:rPr>
        <w:t>641-645</w:t>
      </w:r>
      <w:r w:rsidRPr="00B26CC9">
        <w:rPr>
          <w:rFonts w:ascii="TH SarabunPSK" w:hAnsi="TH SarabunPSK" w:cs="TH SarabunPSK"/>
          <w:sz w:val="32"/>
          <w:szCs w:val="32"/>
        </w:rPr>
        <w:t xml:space="preserve">. </w:t>
      </w:r>
    </w:p>
    <w:p w14:paraId="5F716E8D" w14:textId="11288D23" w:rsidR="00F538FD" w:rsidRPr="00B26CC9" w:rsidRDefault="00E550AF" w:rsidP="005C5282">
      <w:pPr>
        <w:ind w:left="1134" w:hanging="774"/>
        <w:rPr>
          <w:rFonts w:ascii="TH SarabunPSK" w:hAnsi="TH SarabunPSK" w:cs="TH SarabunPSK"/>
          <w:b/>
          <w:bCs/>
          <w:sz w:val="32"/>
          <w:szCs w:val="32"/>
        </w:rPr>
      </w:pPr>
      <w:r w:rsidRPr="00B26CC9">
        <w:rPr>
          <w:rFonts w:ascii="TH SarabunPSK" w:hAnsi="TH SarabunPSK" w:cs="TH SarabunPSK"/>
          <w:sz w:val="32"/>
          <w:szCs w:val="32"/>
        </w:rPr>
        <w:t xml:space="preserve">Hall, T., &amp; </w:t>
      </w:r>
      <w:proofErr w:type="spellStart"/>
      <w:r w:rsidRPr="00B26CC9">
        <w:rPr>
          <w:rFonts w:ascii="TH SarabunPSK" w:hAnsi="TH SarabunPSK" w:cs="TH SarabunPSK"/>
          <w:sz w:val="32"/>
          <w:szCs w:val="32"/>
        </w:rPr>
        <w:t>Strangman</w:t>
      </w:r>
      <w:proofErr w:type="spellEnd"/>
      <w:r w:rsidRPr="00B26CC9">
        <w:rPr>
          <w:rFonts w:ascii="TH SarabunPSK" w:hAnsi="TH SarabunPSK" w:cs="TH SarabunPSK"/>
          <w:sz w:val="32"/>
          <w:szCs w:val="32"/>
        </w:rPr>
        <w:t>, N. (2008). Graphic organizers: A report or the National Center on Assessing the General Curriculum at the Center for Applied Special Technology. </w:t>
      </w:r>
      <w:r w:rsidRPr="00B26CC9">
        <w:rPr>
          <w:rFonts w:ascii="TH SarabunPSK" w:hAnsi="TH SarabunPSK" w:cs="TH SarabunPSK"/>
          <w:i/>
          <w:iCs/>
          <w:sz w:val="32"/>
          <w:szCs w:val="32"/>
        </w:rPr>
        <w:t>Portland, ME: Walch Education</w:t>
      </w:r>
      <w:r w:rsidRPr="00B26CC9">
        <w:rPr>
          <w:rFonts w:ascii="TH SarabunPSK" w:hAnsi="TH SarabunPSK" w:cs="TH SarabunPSK"/>
          <w:sz w:val="32"/>
          <w:szCs w:val="32"/>
        </w:rPr>
        <w:t>.</w:t>
      </w:r>
    </w:p>
    <w:p w14:paraId="55DB3FD0" w14:textId="77777777" w:rsidR="002A1FEA" w:rsidRPr="00B26CC9" w:rsidRDefault="002A1FEA" w:rsidP="002A1FEA">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Kansızoğlu</w:t>
      </w:r>
      <w:proofErr w:type="spellEnd"/>
      <w:r w:rsidRPr="00B26CC9">
        <w:rPr>
          <w:rFonts w:ascii="TH SarabunPSK" w:hAnsi="TH SarabunPSK" w:cs="TH SarabunPSK"/>
          <w:sz w:val="32"/>
          <w:szCs w:val="32"/>
        </w:rPr>
        <w:t xml:space="preserve">, H. B. (2017). The Effect of Graphic Organizers on Language Teaching and Learning Areas: A Meta-Analysis Study. </w:t>
      </w:r>
      <w:r w:rsidRPr="00B26CC9">
        <w:rPr>
          <w:rFonts w:ascii="TH SarabunPSK" w:hAnsi="TH SarabunPSK" w:cs="TH SarabunPSK"/>
          <w:i/>
          <w:iCs/>
          <w:sz w:val="32"/>
          <w:szCs w:val="32"/>
        </w:rPr>
        <w:t>Education and Science. 42</w:t>
      </w:r>
      <w:r w:rsidRPr="00B26CC9">
        <w:rPr>
          <w:rFonts w:ascii="TH SarabunPSK" w:hAnsi="TH SarabunPSK" w:cs="TH SarabunPSK"/>
          <w:sz w:val="32"/>
          <w:szCs w:val="32"/>
        </w:rPr>
        <w:t xml:space="preserve">.(191) 139-164. </w:t>
      </w:r>
      <w:proofErr w:type="spellStart"/>
      <w:r w:rsidRPr="00B26CC9">
        <w:rPr>
          <w:rFonts w:ascii="TH SarabunPSK" w:hAnsi="TH SarabunPSK" w:cs="TH SarabunPSK"/>
          <w:sz w:val="32"/>
          <w:szCs w:val="32"/>
        </w:rPr>
        <w:t>doi</w:t>
      </w:r>
      <w:proofErr w:type="spellEnd"/>
      <w:r w:rsidRPr="00B26CC9">
        <w:rPr>
          <w:rFonts w:ascii="TH SarabunPSK" w:hAnsi="TH SarabunPSK" w:cs="TH SarabunPSK"/>
          <w:sz w:val="32"/>
          <w:szCs w:val="32"/>
        </w:rPr>
        <w:t>: 10.15390/EB.2017.6777</w:t>
      </w:r>
    </w:p>
    <w:p w14:paraId="5363FEEE" w14:textId="77777777" w:rsidR="002A1FEA" w:rsidRPr="00B26CC9" w:rsidRDefault="002A1FEA" w:rsidP="002A1FEA">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Manoli</w:t>
      </w:r>
      <w:proofErr w:type="spellEnd"/>
      <w:r w:rsidRPr="00B26CC9">
        <w:rPr>
          <w:rFonts w:ascii="TH SarabunPSK" w:hAnsi="TH SarabunPSK" w:cs="TH SarabunPSK"/>
          <w:sz w:val="32"/>
          <w:szCs w:val="32"/>
        </w:rPr>
        <w:t xml:space="preserve">, P., &amp; </w:t>
      </w:r>
      <w:proofErr w:type="spellStart"/>
      <w:r w:rsidRPr="00B26CC9">
        <w:rPr>
          <w:rFonts w:ascii="TH SarabunPSK" w:hAnsi="TH SarabunPSK" w:cs="TH SarabunPSK"/>
          <w:sz w:val="32"/>
          <w:szCs w:val="32"/>
        </w:rPr>
        <w:t>Papadopoulu</w:t>
      </w:r>
      <w:proofErr w:type="spellEnd"/>
      <w:r w:rsidRPr="00B26CC9">
        <w:rPr>
          <w:rFonts w:ascii="TH SarabunPSK" w:hAnsi="TH SarabunPSK" w:cs="TH SarabunPSK"/>
          <w:sz w:val="32"/>
          <w:szCs w:val="32"/>
        </w:rPr>
        <w:t xml:space="preserve">, M. (2012). Graphic organizers as a reading strategy: Research findings and issues. </w:t>
      </w:r>
      <w:r w:rsidRPr="00B26CC9">
        <w:rPr>
          <w:rFonts w:ascii="TH SarabunPSK" w:hAnsi="TH SarabunPSK" w:cs="TH SarabunPSK"/>
          <w:i/>
          <w:iCs/>
          <w:sz w:val="32"/>
          <w:szCs w:val="32"/>
        </w:rPr>
        <w:t>Creative Education. 3</w:t>
      </w:r>
      <w:r w:rsidRPr="00B26CC9">
        <w:rPr>
          <w:rFonts w:ascii="TH SarabunPSK" w:hAnsi="TH SarabunPSK" w:cs="TH SarabunPSK"/>
          <w:sz w:val="32"/>
          <w:szCs w:val="32"/>
        </w:rPr>
        <w:t>, 348-356.</w:t>
      </w:r>
    </w:p>
    <w:p w14:paraId="157D261E" w14:textId="7D51357A" w:rsidR="003F436C" w:rsidRPr="00B26CC9" w:rsidRDefault="003F436C"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Namaziandost</w:t>
      </w:r>
      <w:proofErr w:type="spellEnd"/>
      <w:r w:rsidRPr="00B26CC9">
        <w:rPr>
          <w:rFonts w:ascii="TH SarabunPSK" w:hAnsi="TH SarabunPSK" w:cs="TH SarabunPSK"/>
          <w:sz w:val="32"/>
          <w:szCs w:val="32"/>
        </w:rPr>
        <w:t xml:space="preserve">, E., &amp; </w:t>
      </w:r>
      <w:proofErr w:type="spellStart"/>
      <w:r w:rsidRPr="00B26CC9">
        <w:rPr>
          <w:rFonts w:ascii="TH SarabunPSK" w:hAnsi="TH SarabunPSK" w:cs="TH SarabunPSK"/>
          <w:sz w:val="32"/>
          <w:szCs w:val="32"/>
        </w:rPr>
        <w:t>Çakmak</w:t>
      </w:r>
      <w:proofErr w:type="spellEnd"/>
      <w:r w:rsidRPr="00B26CC9">
        <w:rPr>
          <w:rFonts w:ascii="TH SarabunPSK" w:hAnsi="TH SarabunPSK" w:cs="TH SarabunPSK"/>
          <w:sz w:val="32"/>
          <w:szCs w:val="32"/>
        </w:rPr>
        <w:t xml:space="preserve">, F. (2020). An account of EFL learners’ self-efficacy and gender in the Flipped Classroom Model. </w:t>
      </w:r>
      <w:r w:rsidRPr="00B26CC9">
        <w:rPr>
          <w:rFonts w:ascii="TH SarabunPSK" w:hAnsi="TH SarabunPSK" w:cs="TH SarabunPSK"/>
          <w:i/>
          <w:iCs/>
          <w:sz w:val="32"/>
          <w:szCs w:val="32"/>
        </w:rPr>
        <w:t>Education and Information Technologies, 25</w:t>
      </w:r>
      <w:r w:rsidRPr="00B26CC9">
        <w:rPr>
          <w:rFonts w:ascii="TH SarabunPSK" w:hAnsi="TH SarabunPSK" w:cs="TH SarabunPSK"/>
          <w:sz w:val="32"/>
          <w:szCs w:val="32"/>
        </w:rPr>
        <w:t>(2), 4041– 4055</w:t>
      </w:r>
      <w:r w:rsidR="00C163F5" w:rsidRPr="00B26CC9">
        <w:rPr>
          <w:rFonts w:ascii="TH SarabunPSK" w:hAnsi="TH SarabunPSK" w:cs="TH SarabunPSK"/>
          <w:sz w:val="32"/>
          <w:szCs w:val="32"/>
        </w:rPr>
        <w:t>.</w:t>
      </w:r>
    </w:p>
    <w:p w14:paraId="0F112DC5" w14:textId="77777777" w:rsidR="002A1FEA" w:rsidRPr="00B26CC9" w:rsidRDefault="002A1FEA" w:rsidP="002A1FEA">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Khalaji</w:t>
      </w:r>
      <w:proofErr w:type="spellEnd"/>
      <w:r w:rsidRPr="00B26CC9">
        <w:rPr>
          <w:rFonts w:ascii="TH SarabunPSK" w:hAnsi="TH SarabunPSK" w:cs="TH SarabunPSK"/>
          <w:sz w:val="32"/>
          <w:szCs w:val="32"/>
        </w:rPr>
        <w:t xml:space="preserve">, H. R. (2016). The Effect of Graphic Organizers on Students’ </w:t>
      </w:r>
      <w:proofErr w:type="gramStart"/>
      <w:r w:rsidRPr="00B26CC9">
        <w:rPr>
          <w:rFonts w:ascii="TH SarabunPSK" w:hAnsi="TH SarabunPSK" w:cs="TH SarabunPSK"/>
          <w:sz w:val="32"/>
          <w:szCs w:val="32"/>
        </w:rPr>
        <w:t>Writings</w:t>
      </w:r>
      <w:r w:rsidRPr="00B26CC9">
        <w:rPr>
          <w:rFonts w:ascii="Arial" w:hAnsi="Arial" w:cs="Arial"/>
          <w:sz w:val="32"/>
          <w:szCs w:val="32"/>
        </w:rPr>
        <w:t> </w:t>
      </w:r>
      <w:r w:rsidRPr="00B26CC9">
        <w:rPr>
          <w:rFonts w:ascii="TH SarabunPSK" w:hAnsi="TH SarabunPSK" w:cs="TH SarabunPSK"/>
          <w:sz w:val="32"/>
          <w:szCs w:val="32"/>
        </w:rPr>
        <w:t>:</w:t>
      </w:r>
      <w:proofErr w:type="gramEnd"/>
      <w:r w:rsidRPr="00B26CC9">
        <w:rPr>
          <w:rFonts w:ascii="TH SarabunPSK" w:hAnsi="TH SarabunPSK" w:cs="TH SarabunPSK"/>
          <w:sz w:val="32"/>
          <w:szCs w:val="32"/>
        </w:rPr>
        <w:t xml:space="preserve"> The Case of EFL Students , Islamic Azad University , </w:t>
      </w:r>
      <w:proofErr w:type="spellStart"/>
      <w:r w:rsidRPr="00B26CC9">
        <w:rPr>
          <w:rFonts w:ascii="TH SarabunPSK" w:hAnsi="TH SarabunPSK" w:cs="TH SarabunPSK"/>
          <w:sz w:val="32"/>
          <w:szCs w:val="32"/>
        </w:rPr>
        <w:t>Malayer</w:t>
      </w:r>
      <w:proofErr w:type="spellEnd"/>
      <w:r w:rsidRPr="00B26CC9">
        <w:rPr>
          <w:rFonts w:ascii="TH SarabunPSK" w:hAnsi="TH SarabunPSK" w:cs="TH SarabunPSK"/>
          <w:sz w:val="32"/>
          <w:szCs w:val="32"/>
        </w:rPr>
        <w:t xml:space="preserve"> Branch. International Journal of educational Investigation, 3(3), 94–105.</w:t>
      </w:r>
    </w:p>
    <w:p w14:paraId="6FE0EA8B" w14:textId="77777777" w:rsidR="002A1FEA" w:rsidRPr="00B26CC9" w:rsidRDefault="002A1FEA" w:rsidP="002A1FEA">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Odegaard</w:t>
      </w:r>
      <w:proofErr w:type="spellEnd"/>
      <w:r w:rsidRPr="00B26CC9">
        <w:rPr>
          <w:rFonts w:ascii="TH SarabunPSK" w:hAnsi="TH SarabunPSK" w:cs="TH SarabunPSK"/>
          <w:sz w:val="32"/>
          <w:szCs w:val="32"/>
        </w:rPr>
        <w:t>, K. J. (2015). Using Graphic Organizers, Cooperative Learning, and Written Reflection to Improve Mathematics Problem Solving Skills. Hamline University: Unpublished Thesis.</w:t>
      </w:r>
    </w:p>
    <w:p w14:paraId="0DE2BD08" w14:textId="77777777" w:rsidR="003F436C" w:rsidRPr="00B26CC9" w:rsidRDefault="003F436C"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lastRenderedPageBreak/>
        <w:t>Phantharakphong</w:t>
      </w:r>
      <w:proofErr w:type="spellEnd"/>
      <w:r w:rsidRPr="00B26CC9">
        <w:rPr>
          <w:rFonts w:ascii="TH SarabunPSK" w:hAnsi="TH SarabunPSK" w:cs="TH SarabunPSK"/>
          <w:sz w:val="32"/>
          <w:szCs w:val="32"/>
        </w:rPr>
        <w:t xml:space="preserve">, P., Sudathip, P., and Tang, K. N. (2019). The Relationship between Reading Skills and English Proficiency of Higher Education Students: Using Online Practice Program. </w:t>
      </w:r>
      <w:r w:rsidRPr="00B26CC9">
        <w:rPr>
          <w:rFonts w:ascii="TH SarabunPSK" w:hAnsi="TH SarabunPSK" w:cs="TH SarabunPSK"/>
          <w:i/>
          <w:iCs/>
          <w:sz w:val="32"/>
          <w:szCs w:val="32"/>
        </w:rPr>
        <w:t>Asian EFL Journal Research Articles, 23</w:t>
      </w:r>
      <w:r w:rsidRPr="00B26CC9">
        <w:rPr>
          <w:rFonts w:ascii="TH SarabunPSK" w:hAnsi="TH SarabunPSK" w:cs="TH SarabunPSK"/>
          <w:sz w:val="32"/>
          <w:szCs w:val="32"/>
        </w:rPr>
        <w:t>(3.3), 80-103.</w:t>
      </w:r>
    </w:p>
    <w:p w14:paraId="73EC9A90" w14:textId="456BDCDD" w:rsidR="003F436C" w:rsidRPr="00B26CC9" w:rsidRDefault="00844428"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Rahmat</w:t>
      </w:r>
      <w:proofErr w:type="spellEnd"/>
      <w:r w:rsidRPr="00B26CC9">
        <w:rPr>
          <w:rFonts w:ascii="TH SarabunPSK" w:hAnsi="TH SarabunPSK" w:cs="TH SarabunPSK"/>
          <w:sz w:val="32"/>
          <w:szCs w:val="32"/>
        </w:rPr>
        <w:t xml:space="preserve">, N. H. (2020). Information Processing </w:t>
      </w:r>
      <w:r w:rsidR="00C7045D" w:rsidRPr="00B26CC9">
        <w:rPr>
          <w:rFonts w:ascii="TH SarabunPSK" w:hAnsi="TH SarabunPSK" w:cs="TH SarabunPSK"/>
          <w:sz w:val="32"/>
          <w:szCs w:val="32"/>
        </w:rPr>
        <w:t>as</w:t>
      </w:r>
      <w:r w:rsidRPr="00B26CC9">
        <w:rPr>
          <w:rFonts w:ascii="TH SarabunPSK" w:hAnsi="TH SarabunPSK" w:cs="TH SarabunPSK"/>
          <w:sz w:val="32"/>
          <w:szCs w:val="32"/>
        </w:rPr>
        <w:t xml:space="preserve"> Learning Strategy: </w:t>
      </w:r>
      <w:proofErr w:type="gramStart"/>
      <w:r w:rsidRPr="00B26CC9">
        <w:rPr>
          <w:rFonts w:ascii="TH SarabunPSK" w:hAnsi="TH SarabunPSK" w:cs="TH SarabunPSK"/>
          <w:sz w:val="32"/>
          <w:szCs w:val="32"/>
        </w:rPr>
        <w:t>the</w:t>
      </w:r>
      <w:proofErr w:type="gramEnd"/>
      <w:r w:rsidRPr="00B26CC9">
        <w:rPr>
          <w:rFonts w:ascii="TH SarabunPSK" w:hAnsi="TH SarabunPSK" w:cs="TH SarabunPSK"/>
          <w:sz w:val="32"/>
          <w:szCs w:val="32"/>
        </w:rPr>
        <w:t xml:space="preserve"> Case of Graphic </w:t>
      </w:r>
      <w:proofErr w:type="spellStart"/>
      <w:r w:rsidRPr="00B26CC9">
        <w:rPr>
          <w:rFonts w:ascii="TH SarabunPSK" w:hAnsi="TH SarabunPSK" w:cs="TH SarabunPSK"/>
          <w:sz w:val="32"/>
          <w:szCs w:val="32"/>
        </w:rPr>
        <w:t>Organisers</w:t>
      </w:r>
      <w:proofErr w:type="spellEnd"/>
      <w:r w:rsidRPr="00B26CC9">
        <w:rPr>
          <w:rFonts w:ascii="TH SarabunPSK" w:hAnsi="TH SarabunPSK" w:cs="TH SarabunPSK"/>
          <w:sz w:val="32"/>
          <w:szCs w:val="32"/>
        </w:rPr>
        <w:t xml:space="preserve">. European Journal of Education Studies, 7(4), 1–15. </w:t>
      </w:r>
      <w:r w:rsidR="003F436C" w:rsidRPr="00B26CC9">
        <w:rPr>
          <w:rFonts w:ascii="TH SarabunPSK" w:hAnsi="TH SarabunPSK" w:cs="TH SarabunPSK"/>
          <w:sz w:val="32"/>
          <w:szCs w:val="32"/>
        </w:rPr>
        <w:t>https://doi.org/10.5281/zenodo.3762575</w:t>
      </w:r>
    </w:p>
    <w:p w14:paraId="57314D9C" w14:textId="2E4A9E34" w:rsidR="003F436C" w:rsidRPr="00B26CC9" w:rsidRDefault="00C1701B" w:rsidP="003F436C">
      <w:pPr>
        <w:ind w:left="1134" w:hanging="774"/>
        <w:rPr>
          <w:rFonts w:ascii="TH SarabunPSK" w:hAnsi="TH SarabunPSK" w:cs="TH SarabunPSK"/>
          <w:sz w:val="32"/>
          <w:szCs w:val="32"/>
        </w:rPr>
      </w:pPr>
      <w:r w:rsidRPr="00B26CC9">
        <w:rPr>
          <w:rFonts w:ascii="TH SarabunPSK" w:hAnsi="TH SarabunPSK" w:cs="TH SarabunPSK"/>
          <w:sz w:val="32"/>
          <w:szCs w:val="32"/>
        </w:rPr>
        <w:t xml:space="preserve">Robinson, D. H. (2015). Visual </w:t>
      </w:r>
      <w:r w:rsidR="00C7045D" w:rsidRPr="00B26CC9">
        <w:rPr>
          <w:rFonts w:ascii="TH SarabunPSK" w:hAnsi="TH SarabunPSK" w:cs="TH SarabunPSK"/>
          <w:sz w:val="32"/>
          <w:szCs w:val="32"/>
        </w:rPr>
        <w:t xml:space="preserve">Argument: </w:t>
      </w:r>
      <w:r w:rsidRPr="00B26CC9">
        <w:rPr>
          <w:rFonts w:ascii="TH SarabunPSK" w:hAnsi="TH SarabunPSK" w:cs="TH SarabunPSK"/>
          <w:sz w:val="32"/>
          <w:szCs w:val="32"/>
        </w:rPr>
        <w:t xml:space="preserve">Graphic Organizers Are Superior to Outlines in Improving Learning </w:t>
      </w:r>
      <w:r w:rsidR="00C7045D" w:rsidRPr="00B26CC9">
        <w:rPr>
          <w:rFonts w:ascii="TH SarabunPSK" w:hAnsi="TH SarabunPSK" w:cs="TH SarabunPSK"/>
          <w:sz w:val="32"/>
          <w:szCs w:val="32"/>
        </w:rPr>
        <w:t>from</w:t>
      </w:r>
      <w:r w:rsidRPr="00B26CC9">
        <w:rPr>
          <w:rFonts w:ascii="TH SarabunPSK" w:hAnsi="TH SarabunPSK" w:cs="TH SarabunPSK"/>
          <w:sz w:val="32"/>
          <w:szCs w:val="32"/>
        </w:rPr>
        <w:t xml:space="preserve"> Text. </w:t>
      </w:r>
      <w:r w:rsidRPr="00B26CC9">
        <w:rPr>
          <w:rFonts w:ascii="TH SarabunPSK" w:hAnsi="TH SarabunPSK" w:cs="TH SarabunPSK"/>
          <w:i/>
          <w:iCs/>
          <w:sz w:val="32"/>
          <w:szCs w:val="32"/>
        </w:rPr>
        <w:t xml:space="preserve">Journal of Educational </w:t>
      </w:r>
      <w:r w:rsidR="00C7045D" w:rsidRPr="00B26CC9">
        <w:rPr>
          <w:rFonts w:ascii="TH SarabunPSK" w:hAnsi="TH SarabunPSK" w:cs="TH SarabunPSK"/>
          <w:i/>
          <w:iCs/>
          <w:sz w:val="32"/>
          <w:szCs w:val="32"/>
        </w:rPr>
        <w:t>Psychology</w:t>
      </w:r>
      <w:r w:rsidRPr="00B26CC9">
        <w:rPr>
          <w:rFonts w:ascii="TH SarabunPSK" w:hAnsi="TH SarabunPSK" w:cs="TH SarabunPSK"/>
          <w:i/>
          <w:iCs/>
          <w:sz w:val="32"/>
          <w:szCs w:val="32"/>
        </w:rPr>
        <w:t>,</w:t>
      </w:r>
      <w:r w:rsidRPr="00B26CC9">
        <w:rPr>
          <w:i/>
          <w:iCs/>
        </w:rPr>
        <w:t xml:space="preserve"> </w:t>
      </w:r>
      <w:r w:rsidRPr="00B26CC9">
        <w:rPr>
          <w:rFonts w:ascii="TH SarabunPSK" w:hAnsi="TH SarabunPSK" w:cs="TH SarabunPSK"/>
          <w:i/>
          <w:iCs/>
          <w:sz w:val="32"/>
          <w:szCs w:val="32"/>
        </w:rPr>
        <w:t>87</w:t>
      </w:r>
      <w:r w:rsidRPr="00B26CC9">
        <w:rPr>
          <w:rFonts w:ascii="TH SarabunPSK" w:hAnsi="TH SarabunPSK" w:cs="TH SarabunPSK"/>
          <w:sz w:val="32"/>
          <w:szCs w:val="32"/>
        </w:rPr>
        <w:t xml:space="preserve">(3). </w:t>
      </w:r>
      <w:r w:rsidR="003F436C" w:rsidRPr="00B26CC9">
        <w:rPr>
          <w:rFonts w:ascii="TH SarabunPSK" w:hAnsi="TH SarabunPSK" w:cs="TH SarabunPSK"/>
          <w:sz w:val="32"/>
          <w:szCs w:val="32"/>
        </w:rPr>
        <w:t>https://doi.org/10.1037/0022-0663.87.3.455</w:t>
      </w:r>
    </w:p>
    <w:p w14:paraId="002EF881"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 xml:space="preserve">Sudathip, P., </w:t>
      </w:r>
      <w:proofErr w:type="spellStart"/>
      <w:r w:rsidRPr="00B26CC9">
        <w:rPr>
          <w:rFonts w:ascii="TH SarabunPSK" w:hAnsi="TH SarabunPSK" w:cs="TH SarabunPSK"/>
          <w:sz w:val="32"/>
          <w:szCs w:val="32"/>
        </w:rPr>
        <w:t>Namwong</w:t>
      </w:r>
      <w:proofErr w:type="spellEnd"/>
      <w:r w:rsidRPr="00B26CC9">
        <w:rPr>
          <w:rFonts w:ascii="TH SarabunPSK" w:hAnsi="TH SarabunPSK" w:cs="TH SarabunPSK"/>
          <w:sz w:val="32"/>
          <w:szCs w:val="32"/>
        </w:rPr>
        <w:t xml:space="preserve">, O., </w:t>
      </w:r>
      <w:proofErr w:type="spellStart"/>
      <w:r w:rsidRPr="00B26CC9">
        <w:rPr>
          <w:rFonts w:ascii="TH SarabunPSK" w:hAnsi="TH SarabunPSK" w:cs="TH SarabunPSK"/>
          <w:sz w:val="32"/>
          <w:szCs w:val="32"/>
        </w:rPr>
        <w:t>Udomsiang</w:t>
      </w:r>
      <w:proofErr w:type="spellEnd"/>
      <w:r w:rsidRPr="00B26CC9">
        <w:rPr>
          <w:rFonts w:ascii="TH SarabunPSK" w:hAnsi="TH SarabunPSK" w:cs="TH SarabunPSK"/>
          <w:sz w:val="32"/>
          <w:szCs w:val="32"/>
        </w:rPr>
        <w:t xml:space="preserve">, P., &amp; </w:t>
      </w:r>
      <w:proofErr w:type="spellStart"/>
      <w:r w:rsidRPr="00B26CC9">
        <w:rPr>
          <w:rFonts w:ascii="TH SarabunPSK" w:hAnsi="TH SarabunPSK" w:cs="TH SarabunPSK"/>
          <w:sz w:val="32"/>
          <w:szCs w:val="32"/>
        </w:rPr>
        <w:t>Manasin</w:t>
      </w:r>
      <w:proofErr w:type="spellEnd"/>
      <w:r w:rsidRPr="00B26CC9">
        <w:rPr>
          <w:rFonts w:ascii="TH SarabunPSK" w:hAnsi="TH SarabunPSK" w:cs="TH SarabunPSK"/>
          <w:sz w:val="32"/>
          <w:szCs w:val="32"/>
        </w:rPr>
        <w:t xml:space="preserve">, E. (2020). </w:t>
      </w:r>
      <w:r w:rsidRPr="00B26CC9">
        <w:rPr>
          <w:rFonts w:ascii="TH SarabunPSK" w:hAnsi="TH SarabunPSK" w:cs="TH SarabunPSK"/>
          <w:i/>
          <w:iCs/>
          <w:sz w:val="32"/>
          <w:szCs w:val="32"/>
        </w:rPr>
        <w:t xml:space="preserve">The Improvement of </w:t>
      </w:r>
      <w:proofErr w:type="gramStart"/>
      <w:r w:rsidRPr="00B26CC9">
        <w:rPr>
          <w:rFonts w:ascii="TH SarabunPSK" w:hAnsi="TH SarabunPSK" w:cs="TH SarabunPSK"/>
          <w:i/>
          <w:iCs/>
          <w:sz w:val="32"/>
          <w:szCs w:val="32"/>
        </w:rPr>
        <w:t>English Speaking</w:t>
      </w:r>
      <w:proofErr w:type="gramEnd"/>
      <w:r w:rsidRPr="00B26CC9">
        <w:rPr>
          <w:rFonts w:ascii="TH SarabunPSK" w:hAnsi="TH SarabunPSK" w:cs="TH SarabunPSK"/>
          <w:i/>
          <w:iCs/>
          <w:sz w:val="32"/>
          <w:szCs w:val="32"/>
        </w:rPr>
        <w:t xml:space="preserve"> Skill through Task- Based Instruction for Elementary Students in the North East Region of Thailand.</w:t>
      </w:r>
      <w:r w:rsidRPr="00B26CC9">
        <w:rPr>
          <w:rFonts w:ascii="TH SarabunPSK" w:hAnsi="TH SarabunPSK" w:cs="TH SarabunPSK"/>
          <w:sz w:val="32"/>
          <w:szCs w:val="32"/>
        </w:rPr>
        <w:t xml:space="preserve"> The 3</w:t>
      </w:r>
      <w:r w:rsidRPr="00B26CC9">
        <w:rPr>
          <w:rFonts w:ascii="TH SarabunPSK" w:hAnsi="TH SarabunPSK" w:cs="TH SarabunPSK"/>
          <w:sz w:val="32"/>
          <w:szCs w:val="32"/>
          <w:vertAlign w:val="superscript"/>
        </w:rPr>
        <w:t>rd</w:t>
      </w:r>
      <w:r w:rsidRPr="00B26CC9">
        <w:rPr>
          <w:rFonts w:ascii="TH SarabunPSK" w:hAnsi="TH SarabunPSK" w:cs="TH SarabunPSK"/>
          <w:sz w:val="32"/>
          <w:szCs w:val="32"/>
        </w:rPr>
        <w:t xml:space="preserve"> International Conference on Applied Liberal Arts (ICAA2020).</w:t>
      </w:r>
      <w:r w:rsidRPr="00B26CC9">
        <w:rPr>
          <w:rFonts w:ascii="TH SarabunPSK" w:hAnsi="TH SarabunPSK" w:cs="TH SarabunPSK"/>
          <w:sz w:val="32"/>
          <w:szCs w:val="32"/>
          <w:cs/>
        </w:rPr>
        <w:t xml:space="preserve"> 2020 </w:t>
      </w:r>
      <w:r w:rsidRPr="00B26CC9">
        <w:rPr>
          <w:rFonts w:ascii="TH SarabunPSK" w:hAnsi="TH SarabunPSK" w:cs="TH SarabunPSK"/>
          <w:sz w:val="32"/>
          <w:szCs w:val="32"/>
        </w:rPr>
        <w:t>July 10; Bangkok:</w:t>
      </w:r>
      <w:r w:rsidRPr="00B26CC9">
        <w:rPr>
          <w:rFonts w:ascii="TH SarabunPSK" w:hAnsi="TH SarabunPSK" w:cs="TH SarabunPSK"/>
          <w:sz w:val="32"/>
          <w:szCs w:val="32"/>
          <w:cs/>
        </w:rPr>
        <w:t xml:space="preserve"> </w:t>
      </w:r>
      <w:r w:rsidRPr="00B26CC9">
        <w:rPr>
          <w:rFonts w:ascii="TH SarabunPSK" w:hAnsi="TH SarabunPSK" w:cs="TH SarabunPSK"/>
          <w:sz w:val="32"/>
          <w:szCs w:val="32"/>
        </w:rPr>
        <w:t>King Mongkut’s Institute of Technology Ladkrabang;</w:t>
      </w:r>
      <w:r w:rsidRPr="00B26CC9">
        <w:rPr>
          <w:rFonts w:ascii="TH SarabunPSK" w:hAnsi="TH SarabunPSK" w:cs="TH SarabunPSK"/>
          <w:sz w:val="32"/>
          <w:szCs w:val="32"/>
          <w:cs/>
        </w:rPr>
        <w:t xml:space="preserve"> 2020</w:t>
      </w:r>
      <w:r w:rsidRPr="00B26CC9">
        <w:rPr>
          <w:rFonts w:ascii="TH SarabunPSK" w:hAnsi="TH SarabunPSK" w:cs="TH SarabunPSK"/>
          <w:sz w:val="32"/>
          <w:szCs w:val="32"/>
        </w:rPr>
        <w:t>. p. 24-30.</w:t>
      </w:r>
    </w:p>
    <w:p w14:paraId="31A88615" w14:textId="4E2E8FCA" w:rsidR="003F436C" w:rsidRPr="00B26CC9" w:rsidRDefault="000F0666" w:rsidP="003F436C">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Trisusana</w:t>
      </w:r>
      <w:proofErr w:type="spellEnd"/>
      <w:r w:rsidRPr="00B26CC9">
        <w:rPr>
          <w:rFonts w:ascii="TH SarabunPSK" w:hAnsi="TH SarabunPSK" w:cs="TH SarabunPSK"/>
          <w:sz w:val="32"/>
          <w:szCs w:val="32"/>
        </w:rPr>
        <w:t xml:space="preserve">, A., &amp; </w:t>
      </w:r>
      <w:proofErr w:type="spellStart"/>
      <w:r w:rsidRPr="00B26CC9">
        <w:rPr>
          <w:rFonts w:ascii="TH SarabunPSK" w:hAnsi="TH SarabunPSK" w:cs="TH SarabunPSK"/>
          <w:sz w:val="32"/>
          <w:szCs w:val="32"/>
        </w:rPr>
        <w:t>Susanti</w:t>
      </w:r>
      <w:proofErr w:type="spellEnd"/>
      <w:r w:rsidRPr="00B26CC9">
        <w:rPr>
          <w:rFonts w:ascii="TH SarabunPSK" w:hAnsi="TH SarabunPSK" w:cs="TH SarabunPSK"/>
          <w:sz w:val="32"/>
          <w:szCs w:val="32"/>
        </w:rPr>
        <w:t>, A. (2020, December). Graphic Organizers for Students’ Descriptive and Narrative Writing. In </w:t>
      </w:r>
      <w:r w:rsidRPr="00B26CC9">
        <w:rPr>
          <w:rFonts w:ascii="TH SarabunPSK" w:hAnsi="TH SarabunPSK" w:cs="TH SarabunPSK"/>
          <w:i/>
          <w:iCs/>
          <w:sz w:val="32"/>
          <w:szCs w:val="32"/>
        </w:rPr>
        <w:t>International Joint Conference on Arts and Humanities (IJCAH 2020)</w:t>
      </w:r>
      <w:r w:rsidRPr="00B26CC9">
        <w:rPr>
          <w:rFonts w:ascii="TH SarabunPSK" w:hAnsi="TH SarabunPSK" w:cs="TH SarabunPSK"/>
          <w:sz w:val="32"/>
          <w:szCs w:val="32"/>
        </w:rPr>
        <w:t> (pp. 961-966). Atlantis Press.</w:t>
      </w:r>
    </w:p>
    <w:p w14:paraId="2C8B0288" w14:textId="77777777" w:rsidR="002A1FEA" w:rsidRPr="00B26CC9" w:rsidRDefault="002A1FEA" w:rsidP="002A1FEA">
      <w:pPr>
        <w:ind w:left="1134" w:hanging="774"/>
        <w:rPr>
          <w:rFonts w:ascii="Arial" w:hAnsi="Arial" w:cs="Arial"/>
          <w:color w:val="222222"/>
          <w:sz w:val="20"/>
          <w:szCs w:val="20"/>
          <w:shd w:val="clear" w:color="auto" w:fill="FFFFFF"/>
        </w:rPr>
      </w:pPr>
      <w:proofErr w:type="spellStart"/>
      <w:r w:rsidRPr="00B26CC9">
        <w:rPr>
          <w:rFonts w:ascii="TH SarabunPSK" w:hAnsi="TH SarabunPSK" w:cs="TH SarabunPSK"/>
          <w:sz w:val="32"/>
          <w:szCs w:val="32"/>
        </w:rPr>
        <w:t>Tavakoli</w:t>
      </w:r>
      <w:proofErr w:type="spellEnd"/>
      <w:r w:rsidRPr="00B26CC9">
        <w:rPr>
          <w:rFonts w:ascii="TH SarabunPSK" w:hAnsi="TH SarabunPSK" w:cs="TH SarabunPSK"/>
          <w:sz w:val="32"/>
          <w:szCs w:val="32"/>
        </w:rPr>
        <w:t xml:space="preserve">, M. (2021). Using Google Search for English Grammar Learning. </w:t>
      </w:r>
      <w:r w:rsidRPr="00B26CC9">
        <w:rPr>
          <w:rFonts w:ascii="TH SarabunPSK" w:hAnsi="TH SarabunPSK" w:cs="TH SarabunPSK"/>
          <w:i/>
          <w:iCs/>
          <w:sz w:val="32"/>
          <w:szCs w:val="32"/>
        </w:rPr>
        <w:t>Journal of Nusantara Studies, 6</w:t>
      </w:r>
      <w:r w:rsidRPr="00B26CC9">
        <w:rPr>
          <w:rFonts w:ascii="TH SarabunPSK" w:hAnsi="TH SarabunPSK" w:cs="TH SarabunPSK"/>
          <w:sz w:val="32"/>
          <w:szCs w:val="32"/>
        </w:rPr>
        <w:t>(2) 318-339. doi:10.24200/</w:t>
      </w:r>
      <w:proofErr w:type="gramStart"/>
      <w:r w:rsidRPr="00B26CC9">
        <w:rPr>
          <w:rFonts w:ascii="TH SarabunPSK" w:hAnsi="TH SarabunPSK" w:cs="TH SarabunPSK"/>
          <w:sz w:val="32"/>
          <w:szCs w:val="32"/>
        </w:rPr>
        <w:t>jonus.vol</w:t>
      </w:r>
      <w:proofErr w:type="gramEnd"/>
      <w:r w:rsidRPr="00B26CC9">
        <w:rPr>
          <w:rFonts w:ascii="TH SarabunPSK" w:hAnsi="TH SarabunPSK" w:cs="TH SarabunPSK"/>
          <w:sz w:val="32"/>
          <w:szCs w:val="32"/>
        </w:rPr>
        <w:t>6iss2pp318-339.</w:t>
      </w:r>
      <w:r w:rsidRPr="00B26CC9">
        <w:rPr>
          <w:rFonts w:ascii="Arial" w:hAnsi="Arial" w:cs="Arial"/>
          <w:color w:val="222222"/>
          <w:sz w:val="20"/>
          <w:szCs w:val="20"/>
          <w:shd w:val="clear" w:color="auto" w:fill="FFFFFF"/>
        </w:rPr>
        <w:t xml:space="preserve"> </w:t>
      </w:r>
    </w:p>
    <w:p w14:paraId="286AD731" w14:textId="55BB29D0" w:rsidR="001042D6" w:rsidRPr="00B26CC9" w:rsidRDefault="000F0666" w:rsidP="006F4A0F">
      <w:pPr>
        <w:ind w:left="1134" w:hanging="774"/>
        <w:rPr>
          <w:rFonts w:ascii="TH SarabunPSK" w:hAnsi="TH SarabunPSK" w:cs="TH SarabunPSK"/>
          <w:sz w:val="32"/>
          <w:szCs w:val="32"/>
        </w:rPr>
      </w:pPr>
      <w:proofErr w:type="spellStart"/>
      <w:r w:rsidRPr="00B26CC9">
        <w:rPr>
          <w:rFonts w:ascii="TH SarabunPSK" w:hAnsi="TH SarabunPSK" w:cs="TH SarabunPSK"/>
          <w:sz w:val="32"/>
          <w:szCs w:val="32"/>
        </w:rPr>
        <w:t>Styati</w:t>
      </w:r>
      <w:proofErr w:type="spellEnd"/>
      <w:r w:rsidRPr="00B26CC9">
        <w:rPr>
          <w:rFonts w:ascii="TH SarabunPSK" w:hAnsi="TH SarabunPSK" w:cs="TH SarabunPSK"/>
          <w:sz w:val="32"/>
          <w:szCs w:val="32"/>
        </w:rPr>
        <w:t xml:space="preserve">, E. W., &amp; </w:t>
      </w:r>
      <w:proofErr w:type="spellStart"/>
      <w:r w:rsidRPr="00B26CC9">
        <w:rPr>
          <w:rFonts w:ascii="TH SarabunPSK" w:hAnsi="TH SarabunPSK" w:cs="TH SarabunPSK"/>
          <w:sz w:val="32"/>
          <w:szCs w:val="32"/>
        </w:rPr>
        <w:t>Irawati</w:t>
      </w:r>
      <w:proofErr w:type="spellEnd"/>
      <w:r w:rsidRPr="00B26CC9">
        <w:rPr>
          <w:rFonts w:ascii="TH SarabunPSK" w:hAnsi="TH SarabunPSK" w:cs="TH SarabunPSK"/>
          <w:sz w:val="32"/>
          <w:szCs w:val="32"/>
        </w:rPr>
        <w:t>, L. (2020). The Effect of Graphic Organizers on ELT Students’ Writing Quality. </w:t>
      </w:r>
      <w:r w:rsidRPr="00B26CC9">
        <w:rPr>
          <w:rFonts w:ascii="TH SarabunPSK" w:hAnsi="TH SarabunPSK" w:cs="TH SarabunPSK"/>
          <w:i/>
          <w:iCs/>
          <w:sz w:val="32"/>
          <w:szCs w:val="32"/>
        </w:rPr>
        <w:t>Indonesian Journal of EFL and Linguistics</w:t>
      </w:r>
      <w:r w:rsidRPr="00B26CC9">
        <w:rPr>
          <w:rFonts w:ascii="TH SarabunPSK" w:hAnsi="TH SarabunPSK" w:cs="TH SarabunPSK"/>
          <w:sz w:val="32"/>
          <w:szCs w:val="32"/>
        </w:rPr>
        <w:t>, </w:t>
      </w:r>
      <w:r w:rsidRPr="00B26CC9">
        <w:rPr>
          <w:rFonts w:ascii="TH SarabunPSK" w:hAnsi="TH SarabunPSK" w:cs="TH SarabunPSK"/>
          <w:i/>
          <w:iCs/>
          <w:sz w:val="32"/>
          <w:szCs w:val="32"/>
        </w:rPr>
        <w:t>5</w:t>
      </w:r>
      <w:r w:rsidRPr="00B26CC9">
        <w:rPr>
          <w:rFonts w:ascii="TH SarabunPSK" w:hAnsi="TH SarabunPSK" w:cs="TH SarabunPSK"/>
          <w:sz w:val="32"/>
          <w:szCs w:val="32"/>
        </w:rPr>
        <w:t>(2), 279.</w:t>
      </w:r>
    </w:p>
    <w:p w14:paraId="79021572" w14:textId="77777777" w:rsidR="00A2008F" w:rsidRPr="00B26CC9" w:rsidRDefault="009B5105" w:rsidP="00A2008F">
      <w:pPr>
        <w:ind w:left="1134" w:hanging="774"/>
        <w:rPr>
          <w:rFonts w:ascii="TH SarabunPSK" w:hAnsi="TH SarabunPSK" w:cs="TH SarabunPSK"/>
          <w:sz w:val="32"/>
          <w:szCs w:val="32"/>
        </w:rPr>
      </w:pPr>
      <w:r w:rsidRPr="00B26CC9">
        <w:rPr>
          <w:rFonts w:ascii="TH SarabunPSK" w:hAnsi="TH SarabunPSK" w:cs="TH SarabunPSK"/>
          <w:sz w:val="32"/>
          <w:szCs w:val="32"/>
        </w:rPr>
        <w:t>Wang, L. (2019). Research on the application of the mind map in English grammar teaching. </w:t>
      </w:r>
      <w:r w:rsidRPr="00B26CC9">
        <w:rPr>
          <w:rFonts w:ascii="TH SarabunPSK" w:hAnsi="TH SarabunPSK" w:cs="TH SarabunPSK"/>
          <w:i/>
          <w:iCs/>
          <w:sz w:val="32"/>
          <w:szCs w:val="32"/>
        </w:rPr>
        <w:t>Theory and Practice in Language Studies</w:t>
      </w:r>
      <w:r w:rsidRPr="00B26CC9">
        <w:rPr>
          <w:rFonts w:ascii="TH SarabunPSK" w:hAnsi="TH SarabunPSK" w:cs="TH SarabunPSK"/>
          <w:sz w:val="32"/>
          <w:szCs w:val="32"/>
        </w:rPr>
        <w:t>, </w:t>
      </w:r>
      <w:r w:rsidRPr="00B26CC9">
        <w:rPr>
          <w:rFonts w:ascii="TH SarabunPSK" w:hAnsi="TH SarabunPSK" w:cs="TH SarabunPSK"/>
          <w:i/>
          <w:iCs/>
          <w:sz w:val="32"/>
          <w:szCs w:val="32"/>
        </w:rPr>
        <w:t>9</w:t>
      </w:r>
      <w:r w:rsidRPr="00B26CC9">
        <w:rPr>
          <w:rFonts w:ascii="TH SarabunPSK" w:hAnsi="TH SarabunPSK" w:cs="TH SarabunPSK"/>
          <w:sz w:val="32"/>
          <w:szCs w:val="32"/>
        </w:rPr>
        <w:t>(8), 990-995.</w:t>
      </w:r>
    </w:p>
    <w:p w14:paraId="74CBCC9C" w14:textId="7750FCE0" w:rsidR="00A603D5" w:rsidRPr="00A603D5" w:rsidRDefault="00A603D5" w:rsidP="00A2008F">
      <w:pPr>
        <w:ind w:left="1134" w:hanging="774"/>
        <w:rPr>
          <w:rFonts w:ascii="TH SarabunPSK" w:hAnsi="TH SarabunPSK" w:cs="TH SarabunPSK"/>
          <w:sz w:val="32"/>
          <w:szCs w:val="32"/>
        </w:rPr>
      </w:pPr>
      <w:r w:rsidRPr="00B26CC9">
        <w:rPr>
          <w:rFonts w:ascii="TH SarabunPSK" w:hAnsi="TH SarabunPSK" w:cs="TH SarabunPSK"/>
          <w:sz w:val="32"/>
          <w:szCs w:val="32"/>
        </w:rPr>
        <w:lastRenderedPageBreak/>
        <w:t>Yamagishi, K. (2021). Using a Task Based Teaching Approach to Promote the Acquisition of English Language Production for a Real-World Setting.</w:t>
      </w:r>
      <w:r w:rsidR="00C1210B" w:rsidRPr="00B26CC9">
        <w:rPr>
          <w:rFonts w:ascii="TH SarabunPSK" w:hAnsi="TH SarabunPSK" w:cs="TH SarabunPSK"/>
          <w:i/>
          <w:iCs/>
          <w:sz w:val="32"/>
          <w:szCs w:val="32"/>
        </w:rPr>
        <w:t xml:space="preserve"> Journal of the Faculty of International Studies, Bunkyo University</w:t>
      </w:r>
      <w:r w:rsidR="00C1210B" w:rsidRPr="00B26CC9">
        <w:rPr>
          <w:rFonts w:ascii="TH SarabunPSK" w:hAnsi="TH SarabunPSK" w:cs="TH SarabunPSK"/>
          <w:sz w:val="32"/>
          <w:szCs w:val="32"/>
        </w:rPr>
        <w:t>, </w:t>
      </w:r>
      <w:r w:rsidR="00C1210B" w:rsidRPr="00B26CC9">
        <w:rPr>
          <w:rFonts w:ascii="TH SarabunPSK" w:hAnsi="TH SarabunPSK" w:cs="TH SarabunPSK"/>
          <w:i/>
          <w:iCs/>
          <w:sz w:val="32"/>
          <w:szCs w:val="32"/>
        </w:rPr>
        <w:t>31</w:t>
      </w:r>
      <w:r w:rsidR="00C1210B" w:rsidRPr="00B26CC9">
        <w:rPr>
          <w:rFonts w:ascii="TH SarabunPSK" w:hAnsi="TH SarabunPSK" w:cs="TH SarabunPSK"/>
          <w:sz w:val="32"/>
          <w:szCs w:val="32"/>
        </w:rPr>
        <w:t>(2), 51-70.</w:t>
      </w:r>
    </w:p>
    <w:p w14:paraId="4F2712D3" w14:textId="34050EBD" w:rsidR="00797BE9" w:rsidRPr="00797BE9" w:rsidRDefault="00797BE9" w:rsidP="00797BE9">
      <w:pPr>
        <w:rPr>
          <w:rFonts w:ascii="TH SarabunPSK" w:hAnsi="TH SarabunPSK" w:cs="TH SarabunPSK"/>
          <w:sz w:val="32"/>
          <w:szCs w:val="32"/>
        </w:rPr>
      </w:pPr>
    </w:p>
    <w:p w14:paraId="435863A3" w14:textId="5610AC22" w:rsidR="00797BE9" w:rsidRDefault="00797BE9" w:rsidP="00797BE9">
      <w:pPr>
        <w:tabs>
          <w:tab w:val="left" w:pos="960"/>
        </w:tabs>
        <w:rPr>
          <w:rFonts w:ascii="TH SarabunPSK" w:hAnsi="TH SarabunPSK" w:cs="TH SarabunPSK"/>
          <w:sz w:val="32"/>
          <w:szCs w:val="32"/>
        </w:rPr>
      </w:pPr>
    </w:p>
    <w:p w14:paraId="325E2E90" w14:textId="06E70696" w:rsidR="0042387A" w:rsidRPr="0042387A" w:rsidRDefault="0042387A" w:rsidP="0042387A">
      <w:pPr>
        <w:rPr>
          <w:rFonts w:ascii="TH SarabunPSK" w:hAnsi="TH SarabunPSK" w:cs="TH SarabunPSK"/>
          <w:sz w:val="32"/>
          <w:szCs w:val="32"/>
        </w:rPr>
      </w:pPr>
    </w:p>
    <w:p w14:paraId="0C5056A2" w14:textId="2C4308B8" w:rsidR="0042387A" w:rsidRPr="0042387A" w:rsidRDefault="0042387A" w:rsidP="0042387A">
      <w:pPr>
        <w:rPr>
          <w:rFonts w:ascii="TH SarabunPSK" w:hAnsi="TH SarabunPSK" w:cs="TH SarabunPSK"/>
          <w:sz w:val="32"/>
          <w:szCs w:val="32"/>
        </w:rPr>
      </w:pPr>
    </w:p>
    <w:p w14:paraId="1B71C674" w14:textId="2430EBF8" w:rsidR="0042387A" w:rsidRPr="0042387A" w:rsidRDefault="0042387A" w:rsidP="0042387A">
      <w:pPr>
        <w:rPr>
          <w:rFonts w:ascii="TH SarabunPSK" w:hAnsi="TH SarabunPSK" w:cs="TH SarabunPSK"/>
          <w:sz w:val="32"/>
          <w:szCs w:val="32"/>
        </w:rPr>
      </w:pPr>
    </w:p>
    <w:p w14:paraId="35365918" w14:textId="171C540D" w:rsidR="0042387A" w:rsidRPr="0042387A" w:rsidRDefault="0042387A" w:rsidP="0042387A">
      <w:pPr>
        <w:rPr>
          <w:rFonts w:ascii="TH SarabunPSK" w:hAnsi="TH SarabunPSK" w:cs="TH SarabunPSK"/>
          <w:sz w:val="32"/>
          <w:szCs w:val="32"/>
        </w:rPr>
      </w:pPr>
    </w:p>
    <w:p w14:paraId="2DF89B2D" w14:textId="1B832753" w:rsidR="0042387A" w:rsidRPr="0042387A" w:rsidRDefault="0042387A" w:rsidP="0042387A">
      <w:pPr>
        <w:rPr>
          <w:rFonts w:ascii="TH SarabunPSK" w:hAnsi="TH SarabunPSK" w:cs="TH SarabunPSK"/>
          <w:sz w:val="32"/>
          <w:szCs w:val="32"/>
        </w:rPr>
      </w:pPr>
    </w:p>
    <w:p w14:paraId="1FE1CAF1" w14:textId="6CAF17F6" w:rsidR="0042387A" w:rsidRPr="0042387A" w:rsidRDefault="0042387A" w:rsidP="0042387A">
      <w:pPr>
        <w:rPr>
          <w:rFonts w:ascii="TH SarabunPSK" w:hAnsi="TH SarabunPSK" w:cs="TH SarabunPSK"/>
          <w:sz w:val="32"/>
          <w:szCs w:val="32"/>
        </w:rPr>
      </w:pPr>
    </w:p>
    <w:p w14:paraId="2F9D52A6" w14:textId="5DFFDA42" w:rsidR="0042387A" w:rsidRPr="0042387A" w:rsidRDefault="0042387A" w:rsidP="0042387A">
      <w:pPr>
        <w:rPr>
          <w:rFonts w:ascii="TH SarabunPSK" w:hAnsi="TH SarabunPSK" w:cs="TH SarabunPSK"/>
          <w:sz w:val="32"/>
          <w:szCs w:val="32"/>
        </w:rPr>
      </w:pPr>
    </w:p>
    <w:p w14:paraId="475E3205" w14:textId="060CA282" w:rsidR="0042387A" w:rsidRPr="0042387A" w:rsidRDefault="0042387A" w:rsidP="0042387A">
      <w:pPr>
        <w:rPr>
          <w:rFonts w:ascii="TH SarabunPSK" w:hAnsi="TH SarabunPSK" w:cs="TH SarabunPSK"/>
          <w:sz w:val="32"/>
          <w:szCs w:val="32"/>
        </w:rPr>
      </w:pPr>
    </w:p>
    <w:p w14:paraId="542D86E7" w14:textId="00DDD7E6" w:rsidR="0042387A" w:rsidRPr="0042387A" w:rsidRDefault="0042387A" w:rsidP="0042387A">
      <w:pPr>
        <w:rPr>
          <w:rFonts w:ascii="TH SarabunPSK" w:hAnsi="TH SarabunPSK" w:cs="TH SarabunPSK"/>
          <w:sz w:val="32"/>
          <w:szCs w:val="32"/>
        </w:rPr>
      </w:pPr>
    </w:p>
    <w:p w14:paraId="3653A2EA" w14:textId="44443D52" w:rsidR="0042387A" w:rsidRPr="0042387A" w:rsidRDefault="0042387A" w:rsidP="0042387A">
      <w:pPr>
        <w:rPr>
          <w:rFonts w:ascii="TH SarabunPSK" w:hAnsi="TH SarabunPSK" w:cs="TH SarabunPSK"/>
          <w:sz w:val="32"/>
          <w:szCs w:val="32"/>
        </w:rPr>
      </w:pPr>
    </w:p>
    <w:p w14:paraId="5BAF94D9" w14:textId="79EE38FF" w:rsidR="0042387A" w:rsidRPr="0042387A" w:rsidRDefault="0042387A" w:rsidP="0042387A">
      <w:pPr>
        <w:rPr>
          <w:rFonts w:ascii="TH SarabunPSK" w:hAnsi="TH SarabunPSK" w:cs="TH SarabunPSK"/>
          <w:sz w:val="32"/>
          <w:szCs w:val="32"/>
        </w:rPr>
      </w:pPr>
    </w:p>
    <w:p w14:paraId="430D8B9E" w14:textId="79B20556" w:rsidR="0042387A" w:rsidRPr="0042387A" w:rsidRDefault="0042387A" w:rsidP="0042387A">
      <w:pPr>
        <w:rPr>
          <w:rFonts w:ascii="TH SarabunPSK" w:hAnsi="TH SarabunPSK" w:cs="TH SarabunPSK"/>
          <w:sz w:val="32"/>
          <w:szCs w:val="32"/>
        </w:rPr>
      </w:pPr>
    </w:p>
    <w:p w14:paraId="3D83A562" w14:textId="7E6C853A" w:rsidR="0042387A" w:rsidRDefault="0042387A" w:rsidP="0042387A">
      <w:pPr>
        <w:rPr>
          <w:rFonts w:ascii="TH SarabunPSK" w:hAnsi="TH SarabunPSK" w:cs="TH SarabunPSK"/>
          <w:sz w:val="32"/>
          <w:szCs w:val="32"/>
        </w:rPr>
      </w:pPr>
    </w:p>
    <w:p w14:paraId="2440001A" w14:textId="6DE25BE7" w:rsidR="0042387A" w:rsidRDefault="0042387A" w:rsidP="0042387A">
      <w:pPr>
        <w:tabs>
          <w:tab w:val="left" w:pos="3795"/>
        </w:tabs>
        <w:rPr>
          <w:rFonts w:ascii="TH SarabunPSK" w:hAnsi="TH SarabunPSK" w:cs="TH SarabunPSK"/>
          <w:sz w:val="32"/>
          <w:szCs w:val="32"/>
        </w:rPr>
      </w:pPr>
      <w:r>
        <w:rPr>
          <w:rFonts w:ascii="TH SarabunPSK" w:hAnsi="TH SarabunPSK" w:cs="TH SarabunPSK"/>
          <w:sz w:val="32"/>
          <w:szCs w:val="32"/>
        </w:rPr>
        <w:tab/>
      </w:r>
    </w:p>
    <w:p w14:paraId="34533D7E" w14:textId="786AE0DD" w:rsidR="009B3F1A" w:rsidRDefault="009B3F1A" w:rsidP="0042387A">
      <w:pPr>
        <w:tabs>
          <w:tab w:val="left" w:pos="3795"/>
        </w:tabs>
        <w:rPr>
          <w:rFonts w:ascii="TH SarabunPSK" w:hAnsi="TH SarabunPSK" w:cs="TH SarabunPSK"/>
          <w:sz w:val="32"/>
          <w:szCs w:val="32"/>
        </w:rPr>
      </w:pPr>
    </w:p>
    <w:sectPr w:rsidR="009B3F1A" w:rsidSect="001F2F28">
      <w:footerReference w:type="default" r:id="rId12"/>
      <w:pgSz w:w="12240" w:h="15840"/>
      <w:pgMar w:top="1418" w:right="1418"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E143" w14:textId="77777777" w:rsidR="007322F8" w:rsidRDefault="007322F8" w:rsidP="00D73B15">
      <w:pPr>
        <w:spacing w:after="0" w:line="240" w:lineRule="auto"/>
      </w:pPr>
      <w:r>
        <w:separator/>
      </w:r>
    </w:p>
  </w:endnote>
  <w:endnote w:type="continuationSeparator" w:id="0">
    <w:p w14:paraId="23155CD3" w14:textId="77777777" w:rsidR="007322F8" w:rsidRDefault="007322F8" w:rsidP="00D73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084159"/>
      <w:docPartObj>
        <w:docPartGallery w:val="Page Numbers (Bottom of Page)"/>
        <w:docPartUnique/>
      </w:docPartObj>
    </w:sdtPr>
    <w:sdtEndPr>
      <w:rPr>
        <w:noProof/>
      </w:rPr>
    </w:sdtEndPr>
    <w:sdtContent>
      <w:p w14:paraId="2023B67F" w14:textId="13951701" w:rsidR="00D73B15" w:rsidRDefault="00D73B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C1B3E4" w14:textId="77777777" w:rsidR="00D73B15" w:rsidRDefault="00D73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55753" w14:textId="77777777" w:rsidR="007322F8" w:rsidRDefault="007322F8" w:rsidP="00D73B15">
      <w:pPr>
        <w:spacing w:after="0" w:line="240" w:lineRule="auto"/>
      </w:pPr>
      <w:r>
        <w:separator/>
      </w:r>
    </w:p>
  </w:footnote>
  <w:footnote w:type="continuationSeparator" w:id="0">
    <w:p w14:paraId="6FFD76AA" w14:textId="77777777" w:rsidR="007322F8" w:rsidRDefault="007322F8" w:rsidP="00D73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A5F3A"/>
    <w:multiLevelType w:val="hybridMultilevel"/>
    <w:tmpl w:val="68A0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44691A"/>
    <w:multiLevelType w:val="hybridMultilevel"/>
    <w:tmpl w:val="76A049FC"/>
    <w:lvl w:ilvl="0" w:tplc="939680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19"/>
    <w:rsid w:val="00000A5C"/>
    <w:rsid w:val="000106B6"/>
    <w:rsid w:val="00013BF0"/>
    <w:rsid w:val="0006538C"/>
    <w:rsid w:val="00071FA7"/>
    <w:rsid w:val="00081379"/>
    <w:rsid w:val="000B38F6"/>
    <w:rsid w:val="000B4608"/>
    <w:rsid w:val="000C46A7"/>
    <w:rsid w:val="000F0666"/>
    <w:rsid w:val="00102330"/>
    <w:rsid w:val="001042D6"/>
    <w:rsid w:val="001143A2"/>
    <w:rsid w:val="001168AA"/>
    <w:rsid w:val="00117D40"/>
    <w:rsid w:val="0014530F"/>
    <w:rsid w:val="0015084A"/>
    <w:rsid w:val="00155131"/>
    <w:rsid w:val="001760EC"/>
    <w:rsid w:val="00176D75"/>
    <w:rsid w:val="00185B69"/>
    <w:rsid w:val="00196C7B"/>
    <w:rsid w:val="001A0039"/>
    <w:rsid w:val="001B2976"/>
    <w:rsid w:val="001B7ED2"/>
    <w:rsid w:val="001C2FA8"/>
    <w:rsid w:val="001D1DB5"/>
    <w:rsid w:val="001D35BF"/>
    <w:rsid w:val="001F2F28"/>
    <w:rsid w:val="001F75BF"/>
    <w:rsid w:val="0020771B"/>
    <w:rsid w:val="002077A4"/>
    <w:rsid w:val="00221BE9"/>
    <w:rsid w:val="002309CF"/>
    <w:rsid w:val="00231C9D"/>
    <w:rsid w:val="00232F52"/>
    <w:rsid w:val="00234F9D"/>
    <w:rsid w:val="00243AF3"/>
    <w:rsid w:val="00271089"/>
    <w:rsid w:val="0027393A"/>
    <w:rsid w:val="002742C9"/>
    <w:rsid w:val="002A1FEA"/>
    <w:rsid w:val="002A6ADD"/>
    <w:rsid w:val="002A7117"/>
    <w:rsid w:val="002C04F9"/>
    <w:rsid w:val="002E0EDD"/>
    <w:rsid w:val="002E3DCE"/>
    <w:rsid w:val="003000AB"/>
    <w:rsid w:val="00300536"/>
    <w:rsid w:val="00301532"/>
    <w:rsid w:val="00303441"/>
    <w:rsid w:val="00304ED1"/>
    <w:rsid w:val="00315E4D"/>
    <w:rsid w:val="003169C4"/>
    <w:rsid w:val="00321F42"/>
    <w:rsid w:val="00327F88"/>
    <w:rsid w:val="00330988"/>
    <w:rsid w:val="003339DD"/>
    <w:rsid w:val="003353D1"/>
    <w:rsid w:val="003407C3"/>
    <w:rsid w:val="003455CF"/>
    <w:rsid w:val="00352BBC"/>
    <w:rsid w:val="00357DAD"/>
    <w:rsid w:val="00366AE2"/>
    <w:rsid w:val="003719E1"/>
    <w:rsid w:val="00374336"/>
    <w:rsid w:val="0038258D"/>
    <w:rsid w:val="0038359F"/>
    <w:rsid w:val="003978D5"/>
    <w:rsid w:val="003C0C8A"/>
    <w:rsid w:val="003D40F3"/>
    <w:rsid w:val="003D6BF2"/>
    <w:rsid w:val="003D7CD9"/>
    <w:rsid w:val="003F093A"/>
    <w:rsid w:val="003F115B"/>
    <w:rsid w:val="003F286E"/>
    <w:rsid w:val="003F436C"/>
    <w:rsid w:val="003F57E3"/>
    <w:rsid w:val="00400423"/>
    <w:rsid w:val="004043CD"/>
    <w:rsid w:val="00412F5E"/>
    <w:rsid w:val="00422BF5"/>
    <w:rsid w:val="0042387A"/>
    <w:rsid w:val="0043176D"/>
    <w:rsid w:val="00446897"/>
    <w:rsid w:val="00453697"/>
    <w:rsid w:val="004572EF"/>
    <w:rsid w:val="00477F60"/>
    <w:rsid w:val="00480FB6"/>
    <w:rsid w:val="004957D4"/>
    <w:rsid w:val="0049667E"/>
    <w:rsid w:val="004A4C19"/>
    <w:rsid w:val="004B4EEF"/>
    <w:rsid w:val="004D79A4"/>
    <w:rsid w:val="004E07AC"/>
    <w:rsid w:val="004E29D9"/>
    <w:rsid w:val="004E4CFC"/>
    <w:rsid w:val="004F0801"/>
    <w:rsid w:val="004F095D"/>
    <w:rsid w:val="004F669A"/>
    <w:rsid w:val="00515977"/>
    <w:rsid w:val="0052057B"/>
    <w:rsid w:val="005330AE"/>
    <w:rsid w:val="00544231"/>
    <w:rsid w:val="00556C0F"/>
    <w:rsid w:val="00560C3C"/>
    <w:rsid w:val="00577818"/>
    <w:rsid w:val="00585A72"/>
    <w:rsid w:val="005A2B55"/>
    <w:rsid w:val="005A5D87"/>
    <w:rsid w:val="005C5282"/>
    <w:rsid w:val="005C72F4"/>
    <w:rsid w:val="005D42CD"/>
    <w:rsid w:val="005F4FE3"/>
    <w:rsid w:val="00627951"/>
    <w:rsid w:val="00630204"/>
    <w:rsid w:val="006436BB"/>
    <w:rsid w:val="00653B34"/>
    <w:rsid w:val="006632DC"/>
    <w:rsid w:val="00667DDF"/>
    <w:rsid w:val="00680797"/>
    <w:rsid w:val="006901E1"/>
    <w:rsid w:val="00695335"/>
    <w:rsid w:val="00697686"/>
    <w:rsid w:val="006A0C9C"/>
    <w:rsid w:val="006A1488"/>
    <w:rsid w:val="006A701E"/>
    <w:rsid w:val="006D10B5"/>
    <w:rsid w:val="006F1BB1"/>
    <w:rsid w:val="006F4A0F"/>
    <w:rsid w:val="007153E9"/>
    <w:rsid w:val="00715968"/>
    <w:rsid w:val="007223D7"/>
    <w:rsid w:val="007322F8"/>
    <w:rsid w:val="00744FD4"/>
    <w:rsid w:val="00751D05"/>
    <w:rsid w:val="00763B62"/>
    <w:rsid w:val="007958BA"/>
    <w:rsid w:val="00797BE9"/>
    <w:rsid w:val="007A44D9"/>
    <w:rsid w:val="007A67F0"/>
    <w:rsid w:val="007B2405"/>
    <w:rsid w:val="007C7A11"/>
    <w:rsid w:val="007E0A11"/>
    <w:rsid w:val="007F5661"/>
    <w:rsid w:val="007F7392"/>
    <w:rsid w:val="00801183"/>
    <w:rsid w:val="00811CA6"/>
    <w:rsid w:val="008340C8"/>
    <w:rsid w:val="00840E5E"/>
    <w:rsid w:val="00844428"/>
    <w:rsid w:val="0086367C"/>
    <w:rsid w:val="00864C48"/>
    <w:rsid w:val="00866750"/>
    <w:rsid w:val="008667A1"/>
    <w:rsid w:val="0087061A"/>
    <w:rsid w:val="00874BE2"/>
    <w:rsid w:val="008775A6"/>
    <w:rsid w:val="008869D8"/>
    <w:rsid w:val="008A33D3"/>
    <w:rsid w:val="008A7641"/>
    <w:rsid w:val="008B57CD"/>
    <w:rsid w:val="008B70F2"/>
    <w:rsid w:val="008F04BA"/>
    <w:rsid w:val="009118CB"/>
    <w:rsid w:val="00921997"/>
    <w:rsid w:val="00923315"/>
    <w:rsid w:val="009271BE"/>
    <w:rsid w:val="00934579"/>
    <w:rsid w:val="00937A7B"/>
    <w:rsid w:val="00957E92"/>
    <w:rsid w:val="009736E2"/>
    <w:rsid w:val="009B3F1A"/>
    <w:rsid w:val="009B5105"/>
    <w:rsid w:val="009D70D6"/>
    <w:rsid w:val="009E2B55"/>
    <w:rsid w:val="009E4E71"/>
    <w:rsid w:val="009F5850"/>
    <w:rsid w:val="00A01FDE"/>
    <w:rsid w:val="00A02B28"/>
    <w:rsid w:val="00A07988"/>
    <w:rsid w:val="00A17AE7"/>
    <w:rsid w:val="00A2008F"/>
    <w:rsid w:val="00A2634D"/>
    <w:rsid w:val="00A41B5A"/>
    <w:rsid w:val="00A45C8A"/>
    <w:rsid w:val="00A477F0"/>
    <w:rsid w:val="00A603D5"/>
    <w:rsid w:val="00A6251E"/>
    <w:rsid w:val="00A64655"/>
    <w:rsid w:val="00A705F5"/>
    <w:rsid w:val="00A83FBE"/>
    <w:rsid w:val="00AC30C8"/>
    <w:rsid w:val="00AD45FD"/>
    <w:rsid w:val="00AE338A"/>
    <w:rsid w:val="00AF24DA"/>
    <w:rsid w:val="00B26CC9"/>
    <w:rsid w:val="00B33BD1"/>
    <w:rsid w:val="00B43FFD"/>
    <w:rsid w:val="00B634DF"/>
    <w:rsid w:val="00B702C4"/>
    <w:rsid w:val="00B72B5E"/>
    <w:rsid w:val="00B7402F"/>
    <w:rsid w:val="00B85A5D"/>
    <w:rsid w:val="00BA5A2A"/>
    <w:rsid w:val="00BA6711"/>
    <w:rsid w:val="00BA6AB8"/>
    <w:rsid w:val="00BA7659"/>
    <w:rsid w:val="00BA7A3F"/>
    <w:rsid w:val="00BB0AB4"/>
    <w:rsid w:val="00BB1CA9"/>
    <w:rsid w:val="00BC521D"/>
    <w:rsid w:val="00BC5399"/>
    <w:rsid w:val="00BD2914"/>
    <w:rsid w:val="00BD5F92"/>
    <w:rsid w:val="00BE35EF"/>
    <w:rsid w:val="00C01596"/>
    <w:rsid w:val="00C1210B"/>
    <w:rsid w:val="00C163F5"/>
    <w:rsid w:val="00C1701B"/>
    <w:rsid w:val="00C347EE"/>
    <w:rsid w:val="00C425B2"/>
    <w:rsid w:val="00C43B89"/>
    <w:rsid w:val="00C52EE8"/>
    <w:rsid w:val="00C53719"/>
    <w:rsid w:val="00C60A3F"/>
    <w:rsid w:val="00C7045D"/>
    <w:rsid w:val="00C7155D"/>
    <w:rsid w:val="00C7457D"/>
    <w:rsid w:val="00C82A13"/>
    <w:rsid w:val="00C93874"/>
    <w:rsid w:val="00C97464"/>
    <w:rsid w:val="00CA7EE0"/>
    <w:rsid w:val="00CB27D1"/>
    <w:rsid w:val="00CC09DC"/>
    <w:rsid w:val="00CC1096"/>
    <w:rsid w:val="00CC6241"/>
    <w:rsid w:val="00CD6639"/>
    <w:rsid w:val="00CF2641"/>
    <w:rsid w:val="00D10C72"/>
    <w:rsid w:val="00D15188"/>
    <w:rsid w:val="00D202F5"/>
    <w:rsid w:val="00D23A09"/>
    <w:rsid w:val="00D4255E"/>
    <w:rsid w:val="00D64BA1"/>
    <w:rsid w:val="00D67064"/>
    <w:rsid w:val="00D73B15"/>
    <w:rsid w:val="00D765CB"/>
    <w:rsid w:val="00DB61B2"/>
    <w:rsid w:val="00DD18CE"/>
    <w:rsid w:val="00DD6646"/>
    <w:rsid w:val="00DE4F7B"/>
    <w:rsid w:val="00E30ED0"/>
    <w:rsid w:val="00E35824"/>
    <w:rsid w:val="00E4542E"/>
    <w:rsid w:val="00E458E3"/>
    <w:rsid w:val="00E52C2F"/>
    <w:rsid w:val="00E550AF"/>
    <w:rsid w:val="00E55A22"/>
    <w:rsid w:val="00EA1660"/>
    <w:rsid w:val="00EA2B8F"/>
    <w:rsid w:val="00EC3485"/>
    <w:rsid w:val="00EC58F6"/>
    <w:rsid w:val="00EC7C22"/>
    <w:rsid w:val="00EE53A8"/>
    <w:rsid w:val="00EE7D2E"/>
    <w:rsid w:val="00EF4CC1"/>
    <w:rsid w:val="00F11661"/>
    <w:rsid w:val="00F12191"/>
    <w:rsid w:val="00F148C4"/>
    <w:rsid w:val="00F169B4"/>
    <w:rsid w:val="00F25A7C"/>
    <w:rsid w:val="00F374A3"/>
    <w:rsid w:val="00F46201"/>
    <w:rsid w:val="00F538FD"/>
    <w:rsid w:val="00F6225B"/>
    <w:rsid w:val="00F62393"/>
    <w:rsid w:val="00F75299"/>
    <w:rsid w:val="00F8056B"/>
    <w:rsid w:val="00F824FB"/>
    <w:rsid w:val="00F836DF"/>
    <w:rsid w:val="00F85630"/>
    <w:rsid w:val="00FA3BB7"/>
    <w:rsid w:val="00FB1CEE"/>
    <w:rsid w:val="00FB1FCC"/>
    <w:rsid w:val="00FE0F39"/>
    <w:rsid w:val="00FE1586"/>
    <w:rsid w:val="00FE46FA"/>
    <w:rsid w:val="00FE6F5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F94BB"/>
  <w15:chartTrackingRefBased/>
  <w15:docId w15:val="{5E9714AB-90BD-4972-9C42-7087C526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C19"/>
    <w:pPr>
      <w:ind w:left="720"/>
      <w:contextualSpacing/>
    </w:pPr>
  </w:style>
  <w:style w:type="paragraph" w:styleId="Header">
    <w:name w:val="header"/>
    <w:basedOn w:val="Normal"/>
    <w:link w:val="HeaderChar"/>
    <w:uiPriority w:val="99"/>
    <w:unhideWhenUsed/>
    <w:rsid w:val="00D73B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B15"/>
  </w:style>
  <w:style w:type="paragraph" w:styleId="Footer">
    <w:name w:val="footer"/>
    <w:basedOn w:val="Normal"/>
    <w:link w:val="FooterChar"/>
    <w:uiPriority w:val="99"/>
    <w:unhideWhenUsed/>
    <w:rsid w:val="00D73B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B15"/>
  </w:style>
  <w:style w:type="table" w:styleId="TableGrid">
    <w:name w:val="Table Grid"/>
    <w:basedOn w:val="TableNormal"/>
    <w:uiPriority w:val="39"/>
    <w:rsid w:val="001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7223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4">
    <w:name w:val="List Table 4"/>
    <w:basedOn w:val="TableNormal"/>
    <w:uiPriority w:val="49"/>
    <w:rsid w:val="007223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7223D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7223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7223D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BB0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yperlink">
    <w:name w:val="Hyperlink"/>
    <w:basedOn w:val="DefaultParagraphFont"/>
    <w:uiPriority w:val="99"/>
    <w:unhideWhenUsed/>
    <w:rsid w:val="009B3F1A"/>
    <w:rPr>
      <w:color w:val="0563C1" w:themeColor="hyperlink"/>
      <w:u w:val="single"/>
    </w:rPr>
  </w:style>
  <w:style w:type="character" w:styleId="UnresolvedMention">
    <w:name w:val="Unresolved Mention"/>
    <w:basedOn w:val="DefaultParagraphFont"/>
    <w:uiPriority w:val="99"/>
    <w:semiHidden/>
    <w:unhideWhenUsed/>
    <w:rsid w:val="009B3F1A"/>
    <w:rPr>
      <w:color w:val="605E5C"/>
      <w:shd w:val="clear" w:color="auto" w:fill="E1DFDD"/>
    </w:rPr>
  </w:style>
  <w:style w:type="table" w:styleId="PlainTable2">
    <w:name w:val="Plain Table 2"/>
    <w:basedOn w:val="TableNormal"/>
    <w:uiPriority w:val="42"/>
    <w:rsid w:val="00FA3B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455CF"/>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26214">
      <w:bodyDiv w:val="1"/>
      <w:marLeft w:val="0"/>
      <w:marRight w:val="0"/>
      <w:marTop w:val="0"/>
      <w:marBottom w:val="0"/>
      <w:divBdr>
        <w:top w:val="none" w:sz="0" w:space="0" w:color="auto"/>
        <w:left w:val="none" w:sz="0" w:space="0" w:color="auto"/>
        <w:bottom w:val="none" w:sz="0" w:space="0" w:color="auto"/>
        <w:right w:val="none" w:sz="0" w:space="0" w:color="auto"/>
      </w:divBdr>
    </w:div>
    <w:div w:id="766929094">
      <w:bodyDiv w:val="1"/>
      <w:marLeft w:val="0"/>
      <w:marRight w:val="0"/>
      <w:marTop w:val="0"/>
      <w:marBottom w:val="0"/>
      <w:divBdr>
        <w:top w:val="none" w:sz="0" w:space="0" w:color="auto"/>
        <w:left w:val="none" w:sz="0" w:space="0" w:color="auto"/>
        <w:bottom w:val="none" w:sz="0" w:space="0" w:color="auto"/>
        <w:right w:val="none" w:sz="0" w:space="0" w:color="auto"/>
      </w:divBdr>
      <w:divsChild>
        <w:div w:id="1205404040">
          <w:marLeft w:val="0"/>
          <w:marRight w:val="0"/>
          <w:marTop w:val="0"/>
          <w:marBottom w:val="0"/>
          <w:divBdr>
            <w:top w:val="none" w:sz="0" w:space="0" w:color="auto"/>
            <w:left w:val="none" w:sz="0" w:space="0" w:color="auto"/>
            <w:bottom w:val="none" w:sz="0" w:space="0" w:color="auto"/>
            <w:right w:val="none" w:sz="0" w:space="0" w:color="auto"/>
          </w:divBdr>
        </w:div>
        <w:div w:id="1304239644">
          <w:marLeft w:val="0"/>
          <w:marRight w:val="0"/>
          <w:marTop w:val="0"/>
          <w:marBottom w:val="0"/>
          <w:divBdr>
            <w:top w:val="none" w:sz="0" w:space="0" w:color="auto"/>
            <w:left w:val="none" w:sz="0" w:space="0" w:color="auto"/>
            <w:bottom w:val="none" w:sz="0" w:space="0" w:color="auto"/>
            <w:right w:val="none" w:sz="0" w:space="0" w:color="auto"/>
          </w:divBdr>
        </w:div>
      </w:divsChild>
    </w:div>
    <w:div w:id="1156186179">
      <w:bodyDiv w:val="1"/>
      <w:marLeft w:val="0"/>
      <w:marRight w:val="0"/>
      <w:marTop w:val="0"/>
      <w:marBottom w:val="0"/>
      <w:divBdr>
        <w:top w:val="none" w:sz="0" w:space="0" w:color="auto"/>
        <w:left w:val="none" w:sz="0" w:space="0" w:color="auto"/>
        <w:bottom w:val="none" w:sz="0" w:space="0" w:color="auto"/>
        <w:right w:val="none" w:sz="0" w:space="0" w:color="auto"/>
      </w:divBdr>
      <w:divsChild>
        <w:div w:id="1254819337">
          <w:marLeft w:val="0"/>
          <w:marRight w:val="0"/>
          <w:marTop w:val="0"/>
          <w:marBottom w:val="0"/>
          <w:divBdr>
            <w:top w:val="none" w:sz="0" w:space="0" w:color="auto"/>
            <w:left w:val="none" w:sz="0" w:space="0" w:color="auto"/>
            <w:bottom w:val="none" w:sz="0" w:space="0" w:color="auto"/>
            <w:right w:val="none" w:sz="0" w:space="0" w:color="auto"/>
          </w:divBdr>
        </w:div>
        <w:div w:id="485584727">
          <w:marLeft w:val="0"/>
          <w:marRight w:val="0"/>
          <w:marTop w:val="0"/>
          <w:marBottom w:val="0"/>
          <w:divBdr>
            <w:top w:val="none" w:sz="0" w:space="0" w:color="auto"/>
            <w:left w:val="none" w:sz="0" w:space="0" w:color="auto"/>
            <w:bottom w:val="none" w:sz="0" w:space="0" w:color="auto"/>
            <w:right w:val="none" w:sz="0" w:space="0" w:color="auto"/>
          </w:divBdr>
        </w:div>
        <w:div w:id="1975478526">
          <w:marLeft w:val="0"/>
          <w:marRight w:val="0"/>
          <w:marTop w:val="0"/>
          <w:marBottom w:val="0"/>
          <w:divBdr>
            <w:top w:val="none" w:sz="0" w:space="0" w:color="auto"/>
            <w:left w:val="none" w:sz="0" w:space="0" w:color="auto"/>
            <w:bottom w:val="none" w:sz="0" w:space="0" w:color="auto"/>
            <w:right w:val="none" w:sz="0" w:space="0" w:color="auto"/>
          </w:divBdr>
        </w:div>
        <w:div w:id="76944449">
          <w:marLeft w:val="0"/>
          <w:marRight w:val="0"/>
          <w:marTop w:val="0"/>
          <w:marBottom w:val="0"/>
          <w:divBdr>
            <w:top w:val="none" w:sz="0" w:space="0" w:color="auto"/>
            <w:left w:val="none" w:sz="0" w:space="0" w:color="auto"/>
            <w:bottom w:val="none" w:sz="0" w:space="0" w:color="auto"/>
            <w:right w:val="none" w:sz="0" w:space="0" w:color="auto"/>
          </w:divBdr>
        </w:div>
        <w:div w:id="131875873">
          <w:marLeft w:val="0"/>
          <w:marRight w:val="0"/>
          <w:marTop w:val="0"/>
          <w:marBottom w:val="0"/>
          <w:divBdr>
            <w:top w:val="none" w:sz="0" w:space="0" w:color="auto"/>
            <w:left w:val="none" w:sz="0" w:space="0" w:color="auto"/>
            <w:bottom w:val="none" w:sz="0" w:space="0" w:color="auto"/>
            <w:right w:val="none" w:sz="0" w:space="0" w:color="auto"/>
          </w:divBdr>
        </w:div>
        <w:div w:id="960652926">
          <w:marLeft w:val="0"/>
          <w:marRight w:val="0"/>
          <w:marTop w:val="0"/>
          <w:marBottom w:val="0"/>
          <w:divBdr>
            <w:top w:val="none" w:sz="0" w:space="0" w:color="auto"/>
            <w:left w:val="none" w:sz="0" w:space="0" w:color="auto"/>
            <w:bottom w:val="none" w:sz="0" w:space="0" w:color="auto"/>
            <w:right w:val="none" w:sz="0" w:space="0" w:color="auto"/>
          </w:divBdr>
        </w:div>
        <w:div w:id="519441507">
          <w:marLeft w:val="0"/>
          <w:marRight w:val="0"/>
          <w:marTop w:val="0"/>
          <w:marBottom w:val="0"/>
          <w:divBdr>
            <w:top w:val="none" w:sz="0" w:space="0" w:color="auto"/>
            <w:left w:val="none" w:sz="0" w:space="0" w:color="auto"/>
            <w:bottom w:val="none" w:sz="0" w:space="0" w:color="auto"/>
            <w:right w:val="none" w:sz="0" w:space="0" w:color="auto"/>
          </w:divBdr>
        </w:div>
      </w:divsChild>
    </w:div>
    <w:div w:id="1220674402">
      <w:bodyDiv w:val="1"/>
      <w:marLeft w:val="0"/>
      <w:marRight w:val="0"/>
      <w:marTop w:val="0"/>
      <w:marBottom w:val="0"/>
      <w:divBdr>
        <w:top w:val="none" w:sz="0" w:space="0" w:color="auto"/>
        <w:left w:val="none" w:sz="0" w:space="0" w:color="auto"/>
        <w:bottom w:val="none" w:sz="0" w:space="0" w:color="auto"/>
        <w:right w:val="none" w:sz="0" w:space="0" w:color="auto"/>
      </w:divBdr>
      <w:divsChild>
        <w:div w:id="854031233">
          <w:marLeft w:val="0"/>
          <w:marRight w:val="0"/>
          <w:marTop w:val="0"/>
          <w:marBottom w:val="0"/>
          <w:divBdr>
            <w:top w:val="none" w:sz="0" w:space="0" w:color="auto"/>
            <w:left w:val="none" w:sz="0" w:space="0" w:color="auto"/>
            <w:bottom w:val="none" w:sz="0" w:space="0" w:color="auto"/>
            <w:right w:val="none" w:sz="0" w:space="0" w:color="auto"/>
          </w:divBdr>
        </w:div>
        <w:div w:id="596213102">
          <w:marLeft w:val="0"/>
          <w:marRight w:val="0"/>
          <w:marTop w:val="0"/>
          <w:marBottom w:val="0"/>
          <w:divBdr>
            <w:top w:val="none" w:sz="0" w:space="0" w:color="auto"/>
            <w:left w:val="none" w:sz="0" w:space="0" w:color="auto"/>
            <w:bottom w:val="none" w:sz="0" w:space="0" w:color="auto"/>
            <w:right w:val="none" w:sz="0" w:space="0" w:color="auto"/>
          </w:divBdr>
        </w:div>
        <w:div w:id="182868233">
          <w:marLeft w:val="0"/>
          <w:marRight w:val="0"/>
          <w:marTop w:val="0"/>
          <w:marBottom w:val="0"/>
          <w:divBdr>
            <w:top w:val="none" w:sz="0" w:space="0" w:color="auto"/>
            <w:left w:val="none" w:sz="0" w:space="0" w:color="auto"/>
            <w:bottom w:val="none" w:sz="0" w:space="0" w:color="auto"/>
            <w:right w:val="none" w:sz="0" w:space="0" w:color="auto"/>
          </w:divBdr>
        </w:div>
        <w:div w:id="1391268189">
          <w:marLeft w:val="0"/>
          <w:marRight w:val="0"/>
          <w:marTop w:val="0"/>
          <w:marBottom w:val="0"/>
          <w:divBdr>
            <w:top w:val="none" w:sz="0" w:space="0" w:color="auto"/>
            <w:left w:val="none" w:sz="0" w:space="0" w:color="auto"/>
            <w:bottom w:val="none" w:sz="0" w:space="0" w:color="auto"/>
            <w:right w:val="none" w:sz="0" w:space="0" w:color="auto"/>
          </w:divBdr>
        </w:div>
        <w:div w:id="747582691">
          <w:marLeft w:val="0"/>
          <w:marRight w:val="0"/>
          <w:marTop w:val="0"/>
          <w:marBottom w:val="0"/>
          <w:divBdr>
            <w:top w:val="none" w:sz="0" w:space="0" w:color="auto"/>
            <w:left w:val="none" w:sz="0" w:space="0" w:color="auto"/>
            <w:bottom w:val="none" w:sz="0" w:space="0" w:color="auto"/>
            <w:right w:val="none" w:sz="0" w:space="0" w:color="auto"/>
          </w:divBdr>
        </w:div>
        <w:div w:id="240405840">
          <w:marLeft w:val="0"/>
          <w:marRight w:val="0"/>
          <w:marTop w:val="0"/>
          <w:marBottom w:val="0"/>
          <w:divBdr>
            <w:top w:val="none" w:sz="0" w:space="0" w:color="auto"/>
            <w:left w:val="none" w:sz="0" w:space="0" w:color="auto"/>
            <w:bottom w:val="none" w:sz="0" w:space="0" w:color="auto"/>
            <w:right w:val="none" w:sz="0" w:space="0" w:color="auto"/>
          </w:divBdr>
        </w:div>
        <w:div w:id="560138380">
          <w:marLeft w:val="0"/>
          <w:marRight w:val="0"/>
          <w:marTop w:val="0"/>
          <w:marBottom w:val="0"/>
          <w:divBdr>
            <w:top w:val="none" w:sz="0" w:space="0" w:color="auto"/>
            <w:left w:val="none" w:sz="0" w:space="0" w:color="auto"/>
            <w:bottom w:val="none" w:sz="0" w:space="0" w:color="auto"/>
            <w:right w:val="none" w:sz="0" w:space="0" w:color="auto"/>
          </w:divBdr>
        </w:div>
        <w:div w:id="1660425087">
          <w:marLeft w:val="0"/>
          <w:marRight w:val="0"/>
          <w:marTop w:val="0"/>
          <w:marBottom w:val="0"/>
          <w:divBdr>
            <w:top w:val="none" w:sz="0" w:space="0" w:color="auto"/>
            <w:left w:val="none" w:sz="0" w:space="0" w:color="auto"/>
            <w:bottom w:val="none" w:sz="0" w:space="0" w:color="auto"/>
            <w:right w:val="none" w:sz="0" w:space="0" w:color="auto"/>
          </w:divBdr>
        </w:div>
        <w:div w:id="2043019645">
          <w:marLeft w:val="0"/>
          <w:marRight w:val="0"/>
          <w:marTop w:val="0"/>
          <w:marBottom w:val="0"/>
          <w:divBdr>
            <w:top w:val="none" w:sz="0" w:space="0" w:color="auto"/>
            <w:left w:val="none" w:sz="0" w:space="0" w:color="auto"/>
            <w:bottom w:val="none" w:sz="0" w:space="0" w:color="auto"/>
            <w:right w:val="none" w:sz="0" w:space="0" w:color="auto"/>
          </w:divBdr>
        </w:div>
        <w:div w:id="858784769">
          <w:marLeft w:val="0"/>
          <w:marRight w:val="0"/>
          <w:marTop w:val="0"/>
          <w:marBottom w:val="0"/>
          <w:divBdr>
            <w:top w:val="none" w:sz="0" w:space="0" w:color="auto"/>
            <w:left w:val="none" w:sz="0" w:space="0" w:color="auto"/>
            <w:bottom w:val="none" w:sz="0" w:space="0" w:color="auto"/>
            <w:right w:val="none" w:sz="0" w:space="0" w:color="auto"/>
          </w:divBdr>
        </w:div>
        <w:div w:id="735123843">
          <w:marLeft w:val="0"/>
          <w:marRight w:val="0"/>
          <w:marTop w:val="0"/>
          <w:marBottom w:val="0"/>
          <w:divBdr>
            <w:top w:val="none" w:sz="0" w:space="0" w:color="auto"/>
            <w:left w:val="none" w:sz="0" w:space="0" w:color="auto"/>
            <w:bottom w:val="none" w:sz="0" w:space="0" w:color="auto"/>
            <w:right w:val="none" w:sz="0" w:space="0" w:color="auto"/>
          </w:divBdr>
        </w:div>
        <w:div w:id="942958833">
          <w:marLeft w:val="0"/>
          <w:marRight w:val="0"/>
          <w:marTop w:val="0"/>
          <w:marBottom w:val="0"/>
          <w:divBdr>
            <w:top w:val="none" w:sz="0" w:space="0" w:color="auto"/>
            <w:left w:val="none" w:sz="0" w:space="0" w:color="auto"/>
            <w:bottom w:val="none" w:sz="0" w:space="0" w:color="auto"/>
            <w:right w:val="none" w:sz="0" w:space="0" w:color="auto"/>
          </w:divBdr>
        </w:div>
        <w:div w:id="120927217">
          <w:marLeft w:val="0"/>
          <w:marRight w:val="0"/>
          <w:marTop w:val="0"/>
          <w:marBottom w:val="0"/>
          <w:divBdr>
            <w:top w:val="none" w:sz="0" w:space="0" w:color="auto"/>
            <w:left w:val="none" w:sz="0" w:space="0" w:color="auto"/>
            <w:bottom w:val="none" w:sz="0" w:space="0" w:color="auto"/>
            <w:right w:val="none" w:sz="0" w:space="0" w:color="auto"/>
          </w:divBdr>
        </w:div>
        <w:div w:id="1254581738">
          <w:marLeft w:val="0"/>
          <w:marRight w:val="0"/>
          <w:marTop w:val="0"/>
          <w:marBottom w:val="0"/>
          <w:divBdr>
            <w:top w:val="none" w:sz="0" w:space="0" w:color="auto"/>
            <w:left w:val="none" w:sz="0" w:space="0" w:color="auto"/>
            <w:bottom w:val="none" w:sz="0" w:space="0" w:color="auto"/>
            <w:right w:val="none" w:sz="0" w:space="0" w:color="auto"/>
          </w:divBdr>
        </w:div>
        <w:div w:id="1496727713">
          <w:marLeft w:val="0"/>
          <w:marRight w:val="0"/>
          <w:marTop w:val="0"/>
          <w:marBottom w:val="0"/>
          <w:divBdr>
            <w:top w:val="none" w:sz="0" w:space="0" w:color="auto"/>
            <w:left w:val="none" w:sz="0" w:space="0" w:color="auto"/>
            <w:bottom w:val="none" w:sz="0" w:space="0" w:color="auto"/>
            <w:right w:val="none" w:sz="0" w:space="0" w:color="auto"/>
          </w:divBdr>
        </w:div>
        <w:div w:id="105664451">
          <w:marLeft w:val="0"/>
          <w:marRight w:val="0"/>
          <w:marTop w:val="0"/>
          <w:marBottom w:val="0"/>
          <w:divBdr>
            <w:top w:val="none" w:sz="0" w:space="0" w:color="auto"/>
            <w:left w:val="none" w:sz="0" w:space="0" w:color="auto"/>
            <w:bottom w:val="none" w:sz="0" w:space="0" w:color="auto"/>
            <w:right w:val="none" w:sz="0" w:space="0" w:color="auto"/>
          </w:divBdr>
        </w:div>
        <w:div w:id="448594747">
          <w:marLeft w:val="0"/>
          <w:marRight w:val="0"/>
          <w:marTop w:val="0"/>
          <w:marBottom w:val="0"/>
          <w:divBdr>
            <w:top w:val="none" w:sz="0" w:space="0" w:color="auto"/>
            <w:left w:val="none" w:sz="0" w:space="0" w:color="auto"/>
            <w:bottom w:val="none" w:sz="0" w:space="0" w:color="auto"/>
            <w:right w:val="none" w:sz="0" w:space="0" w:color="auto"/>
          </w:divBdr>
        </w:div>
        <w:div w:id="67533398">
          <w:marLeft w:val="0"/>
          <w:marRight w:val="0"/>
          <w:marTop w:val="0"/>
          <w:marBottom w:val="0"/>
          <w:divBdr>
            <w:top w:val="none" w:sz="0" w:space="0" w:color="auto"/>
            <w:left w:val="none" w:sz="0" w:space="0" w:color="auto"/>
            <w:bottom w:val="none" w:sz="0" w:space="0" w:color="auto"/>
            <w:right w:val="none" w:sz="0" w:space="0" w:color="auto"/>
          </w:divBdr>
        </w:div>
        <w:div w:id="1797288095">
          <w:marLeft w:val="0"/>
          <w:marRight w:val="0"/>
          <w:marTop w:val="0"/>
          <w:marBottom w:val="0"/>
          <w:divBdr>
            <w:top w:val="none" w:sz="0" w:space="0" w:color="auto"/>
            <w:left w:val="none" w:sz="0" w:space="0" w:color="auto"/>
            <w:bottom w:val="none" w:sz="0" w:space="0" w:color="auto"/>
            <w:right w:val="none" w:sz="0" w:space="0" w:color="auto"/>
          </w:divBdr>
        </w:div>
        <w:div w:id="651905610">
          <w:marLeft w:val="0"/>
          <w:marRight w:val="0"/>
          <w:marTop w:val="0"/>
          <w:marBottom w:val="0"/>
          <w:divBdr>
            <w:top w:val="none" w:sz="0" w:space="0" w:color="auto"/>
            <w:left w:val="none" w:sz="0" w:space="0" w:color="auto"/>
            <w:bottom w:val="none" w:sz="0" w:space="0" w:color="auto"/>
            <w:right w:val="none" w:sz="0" w:space="0" w:color="auto"/>
          </w:divBdr>
        </w:div>
        <w:div w:id="548955785">
          <w:marLeft w:val="0"/>
          <w:marRight w:val="0"/>
          <w:marTop w:val="0"/>
          <w:marBottom w:val="0"/>
          <w:divBdr>
            <w:top w:val="none" w:sz="0" w:space="0" w:color="auto"/>
            <w:left w:val="none" w:sz="0" w:space="0" w:color="auto"/>
            <w:bottom w:val="none" w:sz="0" w:space="0" w:color="auto"/>
            <w:right w:val="none" w:sz="0" w:space="0" w:color="auto"/>
          </w:divBdr>
        </w:div>
        <w:div w:id="1267274991">
          <w:marLeft w:val="0"/>
          <w:marRight w:val="0"/>
          <w:marTop w:val="0"/>
          <w:marBottom w:val="0"/>
          <w:divBdr>
            <w:top w:val="none" w:sz="0" w:space="0" w:color="auto"/>
            <w:left w:val="none" w:sz="0" w:space="0" w:color="auto"/>
            <w:bottom w:val="none" w:sz="0" w:space="0" w:color="auto"/>
            <w:right w:val="none" w:sz="0" w:space="0" w:color="auto"/>
          </w:divBdr>
        </w:div>
        <w:div w:id="388959640">
          <w:marLeft w:val="0"/>
          <w:marRight w:val="0"/>
          <w:marTop w:val="0"/>
          <w:marBottom w:val="0"/>
          <w:divBdr>
            <w:top w:val="none" w:sz="0" w:space="0" w:color="auto"/>
            <w:left w:val="none" w:sz="0" w:space="0" w:color="auto"/>
            <w:bottom w:val="none" w:sz="0" w:space="0" w:color="auto"/>
            <w:right w:val="none" w:sz="0" w:space="0" w:color="auto"/>
          </w:divBdr>
        </w:div>
        <w:div w:id="421025170">
          <w:marLeft w:val="0"/>
          <w:marRight w:val="0"/>
          <w:marTop w:val="0"/>
          <w:marBottom w:val="0"/>
          <w:divBdr>
            <w:top w:val="none" w:sz="0" w:space="0" w:color="auto"/>
            <w:left w:val="none" w:sz="0" w:space="0" w:color="auto"/>
            <w:bottom w:val="none" w:sz="0" w:space="0" w:color="auto"/>
            <w:right w:val="none" w:sz="0" w:space="0" w:color="auto"/>
          </w:divBdr>
        </w:div>
        <w:div w:id="1588344258">
          <w:marLeft w:val="0"/>
          <w:marRight w:val="0"/>
          <w:marTop w:val="0"/>
          <w:marBottom w:val="0"/>
          <w:divBdr>
            <w:top w:val="none" w:sz="0" w:space="0" w:color="auto"/>
            <w:left w:val="none" w:sz="0" w:space="0" w:color="auto"/>
            <w:bottom w:val="none" w:sz="0" w:space="0" w:color="auto"/>
            <w:right w:val="none" w:sz="0" w:space="0" w:color="auto"/>
          </w:divBdr>
        </w:div>
        <w:div w:id="1777140272">
          <w:marLeft w:val="0"/>
          <w:marRight w:val="0"/>
          <w:marTop w:val="0"/>
          <w:marBottom w:val="0"/>
          <w:divBdr>
            <w:top w:val="none" w:sz="0" w:space="0" w:color="auto"/>
            <w:left w:val="none" w:sz="0" w:space="0" w:color="auto"/>
            <w:bottom w:val="none" w:sz="0" w:space="0" w:color="auto"/>
            <w:right w:val="none" w:sz="0" w:space="0" w:color="auto"/>
          </w:divBdr>
        </w:div>
        <w:div w:id="1721663055">
          <w:marLeft w:val="0"/>
          <w:marRight w:val="0"/>
          <w:marTop w:val="0"/>
          <w:marBottom w:val="0"/>
          <w:divBdr>
            <w:top w:val="none" w:sz="0" w:space="0" w:color="auto"/>
            <w:left w:val="none" w:sz="0" w:space="0" w:color="auto"/>
            <w:bottom w:val="none" w:sz="0" w:space="0" w:color="auto"/>
            <w:right w:val="none" w:sz="0" w:space="0" w:color="auto"/>
          </w:divBdr>
        </w:div>
        <w:div w:id="993483482">
          <w:marLeft w:val="0"/>
          <w:marRight w:val="0"/>
          <w:marTop w:val="0"/>
          <w:marBottom w:val="0"/>
          <w:divBdr>
            <w:top w:val="none" w:sz="0" w:space="0" w:color="auto"/>
            <w:left w:val="none" w:sz="0" w:space="0" w:color="auto"/>
            <w:bottom w:val="none" w:sz="0" w:space="0" w:color="auto"/>
            <w:right w:val="none" w:sz="0" w:space="0" w:color="auto"/>
          </w:divBdr>
        </w:div>
        <w:div w:id="2055036620">
          <w:marLeft w:val="0"/>
          <w:marRight w:val="0"/>
          <w:marTop w:val="0"/>
          <w:marBottom w:val="0"/>
          <w:divBdr>
            <w:top w:val="none" w:sz="0" w:space="0" w:color="auto"/>
            <w:left w:val="none" w:sz="0" w:space="0" w:color="auto"/>
            <w:bottom w:val="none" w:sz="0" w:space="0" w:color="auto"/>
            <w:right w:val="none" w:sz="0" w:space="0" w:color="auto"/>
          </w:divBdr>
        </w:div>
        <w:div w:id="1280601405">
          <w:marLeft w:val="0"/>
          <w:marRight w:val="0"/>
          <w:marTop w:val="0"/>
          <w:marBottom w:val="0"/>
          <w:divBdr>
            <w:top w:val="none" w:sz="0" w:space="0" w:color="auto"/>
            <w:left w:val="none" w:sz="0" w:space="0" w:color="auto"/>
            <w:bottom w:val="none" w:sz="0" w:space="0" w:color="auto"/>
            <w:right w:val="none" w:sz="0" w:space="0" w:color="auto"/>
          </w:divBdr>
        </w:div>
        <w:div w:id="1450123195">
          <w:marLeft w:val="0"/>
          <w:marRight w:val="0"/>
          <w:marTop w:val="0"/>
          <w:marBottom w:val="0"/>
          <w:divBdr>
            <w:top w:val="none" w:sz="0" w:space="0" w:color="auto"/>
            <w:left w:val="none" w:sz="0" w:space="0" w:color="auto"/>
            <w:bottom w:val="none" w:sz="0" w:space="0" w:color="auto"/>
            <w:right w:val="none" w:sz="0" w:space="0" w:color="auto"/>
          </w:divBdr>
        </w:div>
        <w:div w:id="1713068158">
          <w:marLeft w:val="0"/>
          <w:marRight w:val="0"/>
          <w:marTop w:val="0"/>
          <w:marBottom w:val="0"/>
          <w:divBdr>
            <w:top w:val="none" w:sz="0" w:space="0" w:color="auto"/>
            <w:left w:val="none" w:sz="0" w:space="0" w:color="auto"/>
            <w:bottom w:val="none" w:sz="0" w:space="0" w:color="auto"/>
            <w:right w:val="none" w:sz="0" w:space="0" w:color="auto"/>
          </w:divBdr>
        </w:div>
        <w:div w:id="243152499">
          <w:marLeft w:val="0"/>
          <w:marRight w:val="0"/>
          <w:marTop w:val="0"/>
          <w:marBottom w:val="0"/>
          <w:divBdr>
            <w:top w:val="none" w:sz="0" w:space="0" w:color="auto"/>
            <w:left w:val="none" w:sz="0" w:space="0" w:color="auto"/>
            <w:bottom w:val="none" w:sz="0" w:space="0" w:color="auto"/>
            <w:right w:val="none" w:sz="0" w:space="0" w:color="auto"/>
          </w:divBdr>
        </w:div>
        <w:div w:id="2037147819">
          <w:marLeft w:val="0"/>
          <w:marRight w:val="0"/>
          <w:marTop w:val="0"/>
          <w:marBottom w:val="0"/>
          <w:divBdr>
            <w:top w:val="none" w:sz="0" w:space="0" w:color="auto"/>
            <w:left w:val="none" w:sz="0" w:space="0" w:color="auto"/>
            <w:bottom w:val="none" w:sz="0" w:space="0" w:color="auto"/>
            <w:right w:val="none" w:sz="0" w:space="0" w:color="auto"/>
          </w:divBdr>
        </w:div>
        <w:div w:id="282033141">
          <w:marLeft w:val="0"/>
          <w:marRight w:val="0"/>
          <w:marTop w:val="0"/>
          <w:marBottom w:val="0"/>
          <w:divBdr>
            <w:top w:val="none" w:sz="0" w:space="0" w:color="auto"/>
            <w:left w:val="none" w:sz="0" w:space="0" w:color="auto"/>
            <w:bottom w:val="none" w:sz="0" w:space="0" w:color="auto"/>
            <w:right w:val="none" w:sz="0" w:space="0" w:color="auto"/>
          </w:divBdr>
        </w:div>
        <w:div w:id="427309148">
          <w:marLeft w:val="0"/>
          <w:marRight w:val="0"/>
          <w:marTop w:val="0"/>
          <w:marBottom w:val="0"/>
          <w:divBdr>
            <w:top w:val="none" w:sz="0" w:space="0" w:color="auto"/>
            <w:left w:val="none" w:sz="0" w:space="0" w:color="auto"/>
            <w:bottom w:val="none" w:sz="0" w:space="0" w:color="auto"/>
            <w:right w:val="none" w:sz="0" w:space="0" w:color="auto"/>
          </w:divBdr>
        </w:div>
      </w:divsChild>
    </w:div>
    <w:div w:id="1315136401">
      <w:bodyDiv w:val="1"/>
      <w:marLeft w:val="0"/>
      <w:marRight w:val="0"/>
      <w:marTop w:val="0"/>
      <w:marBottom w:val="0"/>
      <w:divBdr>
        <w:top w:val="none" w:sz="0" w:space="0" w:color="auto"/>
        <w:left w:val="none" w:sz="0" w:space="0" w:color="auto"/>
        <w:bottom w:val="none" w:sz="0" w:space="0" w:color="auto"/>
        <w:right w:val="none" w:sz="0" w:space="0" w:color="auto"/>
      </w:divBdr>
      <w:divsChild>
        <w:div w:id="1585989848">
          <w:marLeft w:val="0"/>
          <w:marRight w:val="0"/>
          <w:marTop w:val="0"/>
          <w:marBottom w:val="0"/>
          <w:divBdr>
            <w:top w:val="none" w:sz="0" w:space="0" w:color="auto"/>
            <w:left w:val="none" w:sz="0" w:space="0" w:color="auto"/>
            <w:bottom w:val="none" w:sz="0" w:space="0" w:color="auto"/>
            <w:right w:val="none" w:sz="0" w:space="0" w:color="auto"/>
          </w:divBdr>
        </w:div>
        <w:div w:id="758061877">
          <w:marLeft w:val="0"/>
          <w:marRight w:val="0"/>
          <w:marTop w:val="0"/>
          <w:marBottom w:val="0"/>
          <w:divBdr>
            <w:top w:val="none" w:sz="0" w:space="0" w:color="auto"/>
            <w:left w:val="none" w:sz="0" w:space="0" w:color="auto"/>
            <w:bottom w:val="none" w:sz="0" w:space="0" w:color="auto"/>
            <w:right w:val="none" w:sz="0" w:space="0" w:color="auto"/>
          </w:divBdr>
        </w:div>
        <w:div w:id="1629891873">
          <w:marLeft w:val="0"/>
          <w:marRight w:val="0"/>
          <w:marTop w:val="0"/>
          <w:marBottom w:val="0"/>
          <w:divBdr>
            <w:top w:val="none" w:sz="0" w:space="0" w:color="auto"/>
            <w:left w:val="none" w:sz="0" w:space="0" w:color="auto"/>
            <w:bottom w:val="none" w:sz="0" w:space="0" w:color="auto"/>
            <w:right w:val="none" w:sz="0" w:space="0" w:color="auto"/>
          </w:divBdr>
        </w:div>
        <w:div w:id="1912546601">
          <w:marLeft w:val="0"/>
          <w:marRight w:val="0"/>
          <w:marTop w:val="0"/>
          <w:marBottom w:val="0"/>
          <w:divBdr>
            <w:top w:val="none" w:sz="0" w:space="0" w:color="auto"/>
            <w:left w:val="none" w:sz="0" w:space="0" w:color="auto"/>
            <w:bottom w:val="none" w:sz="0" w:space="0" w:color="auto"/>
            <w:right w:val="none" w:sz="0" w:space="0" w:color="auto"/>
          </w:divBdr>
        </w:div>
        <w:div w:id="367873891">
          <w:marLeft w:val="0"/>
          <w:marRight w:val="0"/>
          <w:marTop w:val="0"/>
          <w:marBottom w:val="0"/>
          <w:divBdr>
            <w:top w:val="none" w:sz="0" w:space="0" w:color="auto"/>
            <w:left w:val="none" w:sz="0" w:space="0" w:color="auto"/>
            <w:bottom w:val="none" w:sz="0" w:space="0" w:color="auto"/>
            <w:right w:val="none" w:sz="0" w:space="0" w:color="auto"/>
          </w:divBdr>
        </w:div>
        <w:div w:id="853155523">
          <w:marLeft w:val="0"/>
          <w:marRight w:val="0"/>
          <w:marTop w:val="0"/>
          <w:marBottom w:val="0"/>
          <w:divBdr>
            <w:top w:val="none" w:sz="0" w:space="0" w:color="auto"/>
            <w:left w:val="none" w:sz="0" w:space="0" w:color="auto"/>
            <w:bottom w:val="none" w:sz="0" w:space="0" w:color="auto"/>
            <w:right w:val="none" w:sz="0" w:space="0" w:color="auto"/>
          </w:divBdr>
        </w:div>
        <w:div w:id="771632978">
          <w:marLeft w:val="0"/>
          <w:marRight w:val="0"/>
          <w:marTop w:val="0"/>
          <w:marBottom w:val="0"/>
          <w:divBdr>
            <w:top w:val="none" w:sz="0" w:space="0" w:color="auto"/>
            <w:left w:val="none" w:sz="0" w:space="0" w:color="auto"/>
            <w:bottom w:val="none" w:sz="0" w:space="0" w:color="auto"/>
            <w:right w:val="none" w:sz="0" w:space="0" w:color="auto"/>
          </w:divBdr>
        </w:div>
        <w:div w:id="62652858">
          <w:marLeft w:val="0"/>
          <w:marRight w:val="0"/>
          <w:marTop w:val="0"/>
          <w:marBottom w:val="0"/>
          <w:divBdr>
            <w:top w:val="none" w:sz="0" w:space="0" w:color="auto"/>
            <w:left w:val="none" w:sz="0" w:space="0" w:color="auto"/>
            <w:bottom w:val="none" w:sz="0" w:space="0" w:color="auto"/>
            <w:right w:val="none" w:sz="0" w:space="0" w:color="auto"/>
          </w:divBdr>
        </w:div>
        <w:div w:id="1061636084">
          <w:marLeft w:val="0"/>
          <w:marRight w:val="0"/>
          <w:marTop w:val="0"/>
          <w:marBottom w:val="0"/>
          <w:divBdr>
            <w:top w:val="none" w:sz="0" w:space="0" w:color="auto"/>
            <w:left w:val="none" w:sz="0" w:space="0" w:color="auto"/>
            <w:bottom w:val="none" w:sz="0" w:space="0" w:color="auto"/>
            <w:right w:val="none" w:sz="0" w:space="0" w:color="auto"/>
          </w:divBdr>
        </w:div>
        <w:div w:id="2024161432">
          <w:marLeft w:val="0"/>
          <w:marRight w:val="0"/>
          <w:marTop w:val="0"/>
          <w:marBottom w:val="0"/>
          <w:divBdr>
            <w:top w:val="none" w:sz="0" w:space="0" w:color="auto"/>
            <w:left w:val="none" w:sz="0" w:space="0" w:color="auto"/>
            <w:bottom w:val="none" w:sz="0" w:space="0" w:color="auto"/>
            <w:right w:val="none" w:sz="0" w:space="0" w:color="auto"/>
          </w:divBdr>
        </w:div>
        <w:div w:id="561335446">
          <w:marLeft w:val="0"/>
          <w:marRight w:val="0"/>
          <w:marTop w:val="0"/>
          <w:marBottom w:val="0"/>
          <w:divBdr>
            <w:top w:val="none" w:sz="0" w:space="0" w:color="auto"/>
            <w:left w:val="none" w:sz="0" w:space="0" w:color="auto"/>
            <w:bottom w:val="none" w:sz="0" w:space="0" w:color="auto"/>
            <w:right w:val="none" w:sz="0" w:space="0" w:color="auto"/>
          </w:divBdr>
        </w:div>
        <w:div w:id="1081411069">
          <w:marLeft w:val="0"/>
          <w:marRight w:val="0"/>
          <w:marTop w:val="0"/>
          <w:marBottom w:val="0"/>
          <w:divBdr>
            <w:top w:val="none" w:sz="0" w:space="0" w:color="auto"/>
            <w:left w:val="none" w:sz="0" w:space="0" w:color="auto"/>
            <w:bottom w:val="none" w:sz="0" w:space="0" w:color="auto"/>
            <w:right w:val="none" w:sz="0" w:space="0" w:color="auto"/>
          </w:divBdr>
        </w:div>
        <w:div w:id="1257792484">
          <w:marLeft w:val="0"/>
          <w:marRight w:val="0"/>
          <w:marTop w:val="0"/>
          <w:marBottom w:val="0"/>
          <w:divBdr>
            <w:top w:val="none" w:sz="0" w:space="0" w:color="auto"/>
            <w:left w:val="none" w:sz="0" w:space="0" w:color="auto"/>
            <w:bottom w:val="none" w:sz="0" w:space="0" w:color="auto"/>
            <w:right w:val="none" w:sz="0" w:space="0" w:color="auto"/>
          </w:divBdr>
        </w:div>
        <w:div w:id="1073241518">
          <w:marLeft w:val="0"/>
          <w:marRight w:val="0"/>
          <w:marTop w:val="0"/>
          <w:marBottom w:val="0"/>
          <w:divBdr>
            <w:top w:val="none" w:sz="0" w:space="0" w:color="auto"/>
            <w:left w:val="none" w:sz="0" w:space="0" w:color="auto"/>
            <w:bottom w:val="none" w:sz="0" w:space="0" w:color="auto"/>
            <w:right w:val="none" w:sz="0" w:space="0" w:color="auto"/>
          </w:divBdr>
        </w:div>
        <w:div w:id="1963461446">
          <w:marLeft w:val="0"/>
          <w:marRight w:val="0"/>
          <w:marTop w:val="0"/>
          <w:marBottom w:val="0"/>
          <w:divBdr>
            <w:top w:val="none" w:sz="0" w:space="0" w:color="auto"/>
            <w:left w:val="none" w:sz="0" w:space="0" w:color="auto"/>
            <w:bottom w:val="none" w:sz="0" w:space="0" w:color="auto"/>
            <w:right w:val="none" w:sz="0" w:space="0" w:color="auto"/>
          </w:divBdr>
        </w:div>
        <w:div w:id="2021734736">
          <w:marLeft w:val="0"/>
          <w:marRight w:val="0"/>
          <w:marTop w:val="0"/>
          <w:marBottom w:val="0"/>
          <w:divBdr>
            <w:top w:val="none" w:sz="0" w:space="0" w:color="auto"/>
            <w:left w:val="none" w:sz="0" w:space="0" w:color="auto"/>
            <w:bottom w:val="none" w:sz="0" w:space="0" w:color="auto"/>
            <w:right w:val="none" w:sz="0" w:space="0" w:color="auto"/>
          </w:divBdr>
        </w:div>
      </w:divsChild>
    </w:div>
    <w:div w:id="146646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6848-0CC0-48E9-A243-70B75B35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3937</Words>
  <Characters>22444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Piyada Sudathip</dc:creator>
  <cp:keywords/>
  <dc:description/>
  <cp:lastModifiedBy>Piyada Sudathip</cp:lastModifiedBy>
  <cp:revision>2</cp:revision>
  <cp:lastPrinted>2022-02-09T03:51:00Z</cp:lastPrinted>
  <dcterms:created xsi:type="dcterms:W3CDTF">2022-02-10T09:20:00Z</dcterms:created>
  <dcterms:modified xsi:type="dcterms:W3CDTF">2022-02-10T09:20:00Z</dcterms:modified>
</cp:coreProperties>
</file>